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8E" w:rsidRDefault="00635FA7">
      <w:pPr>
        <w:ind w:leftChars="-171" w:left="-359" w:firstLineChars="101" w:firstLine="323"/>
        <w:rPr>
          <w:rFonts w:ascii="黑体" w:eastAsia="黑体" w:hAnsi="Times New Roman" w:cs="Times New Roman"/>
          <w:b/>
          <w:bCs/>
          <w:spacing w:val="-20"/>
          <w:sz w:val="32"/>
          <w:szCs w:val="32"/>
        </w:rPr>
      </w:pPr>
      <w:bookmarkStart w:id="0" w:name="_GoBack"/>
      <w:bookmarkEnd w:id="0"/>
      <w:r>
        <w:rPr>
          <w:rFonts w:ascii="黑体" w:eastAsia="黑体" w:hAnsi="Times New Roman" w:cs="Times New Roman" w:hint="eastAsia"/>
          <w:sz w:val="32"/>
          <w:szCs w:val="32"/>
        </w:rPr>
        <w:t xml:space="preserve">附件2  </w:t>
      </w:r>
    </w:p>
    <w:p w:rsidR="006C578E" w:rsidRDefault="006C578E">
      <w:pPr>
        <w:ind w:leftChars="-171" w:left="-359" w:firstLineChars="101" w:firstLine="284"/>
        <w:jc w:val="center"/>
        <w:rPr>
          <w:rFonts w:ascii="Times New Roman" w:eastAsia="隶书" w:hAnsi="Times New Roman" w:cs="Times New Roman"/>
          <w:b/>
          <w:bCs/>
          <w:spacing w:val="-20"/>
          <w:sz w:val="32"/>
          <w:szCs w:val="24"/>
        </w:rPr>
      </w:pPr>
    </w:p>
    <w:p w:rsidR="006C578E" w:rsidRDefault="006C578E">
      <w:pPr>
        <w:ind w:leftChars="-171" w:left="-359" w:firstLineChars="101" w:firstLine="284"/>
        <w:jc w:val="center"/>
        <w:rPr>
          <w:rFonts w:ascii="Times New Roman" w:eastAsia="隶书" w:hAnsi="Times New Roman" w:cs="Times New Roman"/>
          <w:b/>
          <w:bCs/>
          <w:spacing w:val="-20"/>
          <w:sz w:val="32"/>
          <w:szCs w:val="24"/>
        </w:rPr>
      </w:pPr>
    </w:p>
    <w:p w:rsidR="006C578E" w:rsidRDefault="006C578E">
      <w:pPr>
        <w:ind w:leftChars="-171" w:left="-359" w:firstLineChars="101" w:firstLine="284"/>
        <w:jc w:val="center"/>
        <w:rPr>
          <w:rFonts w:ascii="Times New Roman" w:eastAsia="隶书" w:hAnsi="Times New Roman" w:cs="Times New Roman"/>
          <w:b/>
          <w:bCs/>
          <w:spacing w:val="-20"/>
          <w:sz w:val="32"/>
          <w:szCs w:val="24"/>
        </w:rPr>
      </w:pPr>
    </w:p>
    <w:p w:rsidR="006C578E" w:rsidRDefault="00635FA7">
      <w:pPr>
        <w:ind w:leftChars="-171" w:left="-359" w:firstLineChars="101" w:firstLine="485"/>
        <w:jc w:val="center"/>
        <w:rPr>
          <w:rFonts w:ascii="黑体" w:eastAsia="黑体" w:hAnsi="黑体" w:cs="Times New Roman"/>
          <w:bCs/>
          <w:spacing w:val="-20"/>
          <w:sz w:val="52"/>
          <w:szCs w:val="52"/>
        </w:rPr>
      </w:pPr>
      <w:r>
        <w:rPr>
          <w:rFonts w:ascii="黑体" w:eastAsia="黑体" w:hAnsi="黑体" w:cs="Times New Roman" w:hint="eastAsia"/>
          <w:bCs/>
          <w:spacing w:val="-20"/>
          <w:sz w:val="52"/>
          <w:szCs w:val="52"/>
        </w:rPr>
        <w:t>2019年甘肃省一流本科专业建设点</w:t>
      </w:r>
    </w:p>
    <w:p w:rsidR="006C578E" w:rsidRDefault="00635FA7">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rsidR="006C578E" w:rsidRDefault="006C578E">
      <w:pPr>
        <w:rPr>
          <w:rFonts w:ascii="Times New Roman" w:eastAsia="宋体" w:hAnsi="Times New Roman" w:cs="Times New Roman"/>
          <w:sz w:val="32"/>
          <w:szCs w:val="32"/>
        </w:rPr>
      </w:pPr>
    </w:p>
    <w:p w:rsidR="006C578E" w:rsidRDefault="006C578E">
      <w:pPr>
        <w:rPr>
          <w:rFonts w:ascii="Times New Roman" w:eastAsia="宋体" w:hAnsi="Times New Roman" w:cs="Times New Roman"/>
          <w:sz w:val="32"/>
          <w:szCs w:val="32"/>
        </w:rPr>
      </w:pPr>
    </w:p>
    <w:p w:rsidR="006C578E" w:rsidRDefault="006C578E">
      <w:pPr>
        <w:rPr>
          <w:rFonts w:ascii="Times New Roman" w:eastAsia="宋体" w:hAnsi="Times New Roman" w:cs="Times New Roman"/>
          <w:sz w:val="32"/>
          <w:szCs w:val="32"/>
        </w:rPr>
      </w:pPr>
    </w:p>
    <w:p w:rsidR="006C578E" w:rsidRDefault="00635FA7">
      <w:pPr>
        <w:ind w:firstLineChars="400" w:firstLine="1440"/>
        <w:rPr>
          <w:rFonts w:ascii="Times New Roman" w:eastAsia="宋体" w:hAnsi="Times New Roman" w:cs="Times New Roman"/>
          <w:szCs w:val="24"/>
        </w:rPr>
      </w:pPr>
      <w:r>
        <w:rPr>
          <w:rFonts w:ascii="Arial" w:eastAsia="楷体_GB2312" w:hAnsi="Arial" w:cs="Times New Roman" w:hint="eastAsia"/>
          <w:sz w:val="36"/>
          <w:szCs w:val="24"/>
        </w:rPr>
        <w:t>高校名称：</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r>
        <w:rPr>
          <w:rFonts w:ascii="Arial" w:eastAsia="楷体_GB2312" w:hAnsi="Arial" w:cs="Times New Roman" w:hint="eastAsia"/>
          <w:sz w:val="36"/>
          <w:szCs w:val="24"/>
          <w:u w:val="single"/>
        </w:rPr>
        <w:t>西北师范大学</w:t>
      </w:r>
      <w:r>
        <w:rPr>
          <w:rFonts w:ascii="Arial" w:eastAsia="楷体_GB2312" w:hAnsi="Arial" w:cs="Times New Roman"/>
          <w:sz w:val="36"/>
          <w:szCs w:val="24"/>
          <w:u w:val="single"/>
        </w:rPr>
        <w:t xml:space="preserve">        </w:t>
      </w:r>
    </w:p>
    <w:p w:rsidR="006C578E" w:rsidRDefault="00635FA7">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主管部门：</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r>
        <w:rPr>
          <w:rFonts w:ascii="Arial" w:eastAsia="楷体_GB2312" w:hAnsi="Arial" w:cs="Times New Roman" w:hint="eastAsia"/>
          <w:sz w:val="36"/>
          <w:szCs w:val="24"/>
          <w:u w:val="single"/>
        </w:rPr>
        <w:t>甘肃省</w:t>
      </w:r>
      <w:r>
        <w:rPr>
          <w:rFonts w:ascii="Arial" w:eastAsia="楷体_GB2312" w:hAnsi="Arial" w:cs="Times New Roman"/>
          <w:sz w:val="36"/>
          <w:szCs w:val="24"/>
          <w:u w:val="single"/>
        </w:rPr>
        <w:t>教育厅</w:t>
      </w:r>
      <w:r>
        <w:rPr>
          <w:rFonts w:ascii="Arial" w:eastAsia="楷体_GB2312" w:hAnsi="Arial" w:cs="Times New Roman"/>
          <w:sz w:val="36"/>
          <w:szCs w:val="24"/>
          <w:u w:val="single"/>
        </w:rPr>
        <w:t xml:space="preserve">        </w:t>
      </w:r>
    </w:p>
    <w:p w:rsidR="006C578E" w:rsidRDefault="00635FA7">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专业名称：</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r>
        <w:rPr>
          <w:rFonts w:ascii="Arial" w:eastAsia="楷体_GB2312" w:hAnsi="Arial" w:cs="Times New Roman" w:hint="eastAsia"/>
          <w:sz w:val="36"/>
          <w:szCs w:val="24"/>
          <w:u w:val="single"/>
        </w:rPr>
        <w:t>汉语国际教育</w:t>
      </w:r>
      <w:r>
        <w:rPr>
          <w:rFonts w:ascii="Arial" w:eastAsia="楷体_GB2312" w:hAnsi="Arial" w:cs="Times New Roman"/>
          <w:sz w:val="36"/>
          <w:szCs w:val="24"/>
          <w:u w:val="single"/>
        </w:rPr>
        <w:t xml:space="preserve">                </w:t>
      </w:r>
    </w:p>
    <w:p w:rsidR="006C578E" w:rsidRDefault="00635FA7">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专业代码：</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050103                      </w:t>
      </w:r>
    </w:p>
    <w:p w:rsidR="006C578E" w:rsidRDefault="00635FA7">
      <w:pPr>
        <w:spacing w:line="720" w:lineRule="exact"/>
        <w:ind w:firstLineChars="371" w:firstLine="1439"/>
        <w:rPr>
          <w:rFonts w:ascii="Arial" w:eastAsia="楷体_GB2312" w:hAnsi="Arial" w:cs="Times New Roman"/>
          <w:spacing w:val="14"/>
          <w:sz w:val="36"/>
          <w:szCs w:val="24"/>
          <w:u w:val="single"/>
        </w:rPr>
      </w:pPr>
      <w:r>
        <w:rPr>
          <w:rFonts w:ascii="Arial" w:eastAsia="楷体_GB2312" w:hAnsi="Arial" w:cs="Times New Roman" w:hint="eastAsia"/>
          <w:spacing w:val="14"/>
          <w:sz w:val="36"/>
          <w:szCs w:val="24"/>
        </w:rPr>
        <w:t>专业类：</w:t>
      </w:r>
      <w:r>
        <w:rPr>
          <w:rFonts w:ascii="Arial" w:eastAsia="楷体_GB2312" w:hAnsi="Arial" w:cs="Times New Roman" w:hint="eastAsia"/>
          <w:spacing w:val="14"/>
          <w:sz w:val="36"/>
          <w:szCs w:val="24"/>
          <w:u w:val="single"/>
        </w:rPr>
        <w:t xml:space="preserve"> </w:t>
      </w:r>
      <w:r>
        <w:rPr>
          <w:rFonts w:ascii="Arial" w:eastAsia="楷体_GB2312" w:hAnsi="Arial" w:cs="Times New Roman"/>
          <w:spacing w:val="14"/>
          <w:sz w:val="36"/>
          <w:szCs w:val="24"/>
          <w:u w:val="single"/>
        </w:rPr>
        <w:t xml:space="preserve">    </w:t>
      </w:r>
      <w:r w:rsidR="00E47D80">
        <w:rPr>
          <w:rFonts w:ascii="Arial" w:eastAsia="楷体_GB2312" w:hAnsi="Arial" w:cs="Times New Roman"/>
          <w:spacing w:val="14"/>
          <w:sz w:val="36"/>
          <w:szCs w:val="24"/>
          <w:u w:val="single"/>
        </w:rPr>
        <w:t xml:space="preserve"> </w:t>
      </w:r>
      <w:r w:rsidR="00E47D80">
        <w:rPr>
          <w:rFonts w:ascii="Arial" w:eastAsia="楷体_GB2312" w:hAnsi="Arial" w:cs="Times New Roman" w:hint="eastAsia"/>
          <w:spacing w:val="14"/>
          <w:sz w:val="36"/>
          <w:szCs w:val="24"/>
          <w:u w:val="single"/>
        </w:rPr>
        <w:t>中国语言文学</w:t>
      </w:r>
      <w:r>
        <w:rPr>
          <w:rFonts w:ascii="Arial" w:eastAsia="楷体_GB2312" w:hAnsi="Arial" w:cs="Times New Roman"/>
          <w:spacing w:val="14"/>
          <w:sz w:val="36"/>
          <w:szCs w:val="24"/>
          <w:u w:val="single"/>
        </w:rPr>
        <w:t xml:space="preserve">                  </w:t>
      </w:r>
    </w:p>
    <w:p w:rsidR="006C578E" w:rsidRDefault="00635FA7">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专业负责人：</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r>
        <w:rPr>
          <w:rFonts w:ascii="Arial" w:eastAsia="楷体_GB2312" w:hAnsi="Arial" w:cs="Times New Roman" w:hint="eastAsia"/>
          <w:sz w:val="36"/>
          <w:szCs w:val="24"/>
          <w:u w:val="single"/>
        </w:rPr>
        <w:t>武和平</w:t>
      </w:r>
      <w:r>
        <w:rPr>
          <w:rFonts w:ascii="Arial" w:eastAsia="楷体_GB2312" w:hAnsi="Arial" w:cs="Times New Roman"/>
          <w:sz w:val="36"/>
          <w:szCs w:val="24"/>
          <w:u w:val="single"/>
        </w:rPr>
        <w:t xml:space="preserve">                   </w:t>
      </w:r>
    </w:p>
    <w:p w:rsidR="006C578E" w:rsidRDefault="00635FA7">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联系电话：</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r>
        <w:rPr>
          <w:rFonts w:ascii="Arial" w:eastAsia="楷体_GB2312" w:hAnsi="Arial" w:cs="Times New Roman" w:hint="eastAsia"/>
          <w:sz w:val="36"/>
          <w:szCs w:val="24"/>
          <w:u w:val="single"/>
        </w:rPr>
        <w:t>13119317867</w:t>
      </w:r>
      <w:r>
        <w:rPr>
          <w:rFonts w:ascii="Arial" w:eastAsia="楷体_GB2312" w:hAnsi="Arial" w:cs="Times New Roman"/>
          <w:sz w:val="36"/>
          <w:szCs w:val="24"/>
          <w:u w:val="single"/>
        </w:rPr>
        <w:t xml:space="preserve">                    </w:t>
      </w:r>
    </w:p>
    <w:p w:rsidR="006C578E" w:rsidRDefault="006C578E">
      <w:pPr>
        <w:spacing w:line="720" w:lineRule="exact"/>
        <w:ind w:firstLineChars="400" w:firstLine="1760"/>
        <w:rPr>
          <w:rFonts w:ascii="Arial" w:eastAsia="楷体_GB2312" w:hAnsi="Arial" w:cs="Times New Roman"/>
          <w:sz w:val="44"/>
          <w:szCs w:val="24"/>
        </w:rPr>
      </w:pPr>
    </w:p>
    <w:p w:rsidR="006C578E" w:rsidRDefault="006C578E">
      <w:pPr>
        <w:rPr>
          <w:rFonts w:ascii="Times New Roman" w:eastAsia="宋体" w:hAnsi="Times New Roman" w:cs="Times New Roman"/>
          <w:szCs w:val="24"/>
        </w:rPr>
      </w:pPr>
    </w:p>
    <w:p w:rsidR="006C578E" w:rsidRDefault="00635FA7">
      <w:pPr>
        <w:jc w:val="center"/>
        <w:rPr>
          <w:rFonts w:ascii="Arial" w:eastAsia="楷体_GB2312" w:hAnsi="Arial" w:cs="Times New Roman"/>
          <w:sz w:val="36"/>
          <w:szCs w:val="24"/>
        </w:rPr>
      </w:pPr>
      <w:r>
        <w:rPr>
          <w:rFonts w:ascii="Arial" w:eastAsia="楷体_GB2312" w:hAnsi="Arial" w:cs="Times New Roman" w:hint="eastAsia"/>
          <w:sz w:val="36"/>
          <w:szCs w:val="24"/>
        </w:rPr>
        <w:t>甘肃省教育厅</w:t>
      </w:r>
      <w:r>
        <w:rPr>
          <w:rFonts w:ascii="Arial" w:eastAsia="楷体_GB2312" w:hAnsi="Arial" w:cs="Times New Roman" w:hint="eastAsia"/>
          <w:sz w:val="36"/>
          <w:szCs w:val="24"/>
        </w:rPr>
        <w:t xml:space="preserve">  </w:t>
      </w:r>
      <w:r>
        <w:rPr>
          <w:rFonts w:ascii="Arial" w:eastAsia="楷体_GB2312" w:hAnsi="Arial" w:cs="Times New Roman" w:hint="eastAsia"/>
          <w:sz w:val="36"/>
          <w:szCs w:val="24"/>
        </w:rPr>
        <w:t>制</w:t>
      </w:r>
    </w:p>
    <w:p w:rsidR="006C578E" w:rsidRDefault="00635FA7">
      <w:pPr>
        <w:jc w:val="center"/>
        <w:rPr>
          <w:rFonts w:ascii="Arial" w:eastAsia="楷体_GB2312" w:hAnsi="Arial" w:cs="Times New Roman"/>
          <w:sz w:val="36"/>
          <w:szCs w:val="24"/>
        </w:rPr>
      </w:pPr>
      <w:r>
        <w:rPr>
          <w:rFonts w:ascii="Arial" w:eastAsia="楷体_GB2312" w:hAnsi="Arial" w:cs="Times New Roman"/>
          <w:sz w:val="36"/>
          <w:szCs w:val="24"/>
        </w:rPr>
        <w:br w:type="page"/>
      </w:r>
    </w:p>
    <w:p w:rsidR="006C578E" w:rsidRDefault="00635FA7">
      <w:pPr>
        <w:jc w:val="center"/>
        <w:rPr>
          <w:rFonts w:ascii="黑体" w:eastAsia="黑体" w:hAnsi="Arial" w:cs="Times New Roman"/>
          <w:bCs/>
          <w:spacing w:val="100"/>
          <w:sz w:val="36"/>
          <w:szCs w:val="36"/>
        </w:rPr>
      </w:pPr>
      <w:r>
        <w:rPr>
          <w:rFonts w:ascii="黑体" w:eastAsia="黑体" w:hAnsi="Arial" w:cs="Times New Roman" w:hint="eastAsia"/>
          <w:bCs/>
          <w:spacing w:val="100"/>
          <w:sz w:val="36"/>
          <w:szCs w:val="36"/>
        </w:rPr>
        <w:lastRenderedPageBreak/>
        <w:t>填表说明</w:t>
      </w:r>
    </w:p>
    <w:p w:rsidR="006C578E" w:rsidRDefault="006C578E">
      <w:pPr>
        <w:jc w:val="center"/>
        <w:rPr>
          <w:rFonts w:ascii="仿宋_GB2312" w:eastAsia="仿宋_GB2312" w:hAnsi="Arial" w:cs="Times New Roman"/>
          <w:spacing w:val="100"/>
          <w:sz w:val="32"/>
          <w:szCs w:val="32"/>
        </w:rPr>
      </w:pPr>
    </w:p>
    <w:p w:rsidR="006C578E" w:rsidRDefault="00635FA7">
      <w:pPr>
        <w:ind w:firstLineChars="200" w:firstLine="640"/>
        <w:rPr>
          <w:rFonts w:ascii="仿宋" w:eastAsia="仿宋" w:hAnsi="仿宋" w:cs="Times New Roman"/>
          <w:sz w:val="32"/>
          <w:szCs w:val="32"/>
        </w:rPr>
      </w:pPr>
      <w:r>
        <w:rPr>
          <w:rFonts w:ascii="仿宋" w:eastAsia="仿宋" w:hAnsi="仿宋" w:cs="Times New Roman" w:hint="eastAsia"/>
          <w:sz w:val="32"/>
          <w:szCs w:val="32"/>
        </w:rPr>
        <w:t>1.采集表填写内容必须实事求是，表达准确严谨。填报内容不得有空缺项，如无内容应填“无”。</w:t>
      </w:r>
    </w:p>
    <w:p w:rsidR="006C578E" w:rsidRDefault="00635FA7">
      <w:pPr>
        <w:ind w:firstLineChars="200" w:firstLine="640"/>
        <w:rPr>
          <w:rFonts w:ascii="仿宋" w:eastAsia="仿宋" w:hAnsi="仿宋"/>
          <w:sz w:val="32"/>
          <w:szCs w:val="32"/>
        </w:rPr>
      </w:pPr>
      <w:r>
        <w:rPr>
          <w:rFonts w:ascii="仿宋" w:eastAsia="仿宋" w:hAnsi="仿宋" w:hint="eastAsia"/>
          <w:sz w:val="32"/>
          <w:szCs w:val="32"/>
        </w:rPr>
        <w:t>2.采集表须</w:t>
      </w:r>
      <w:r>
        <w:rPr>
          <w:rFonts w:ascii="仿宋" w:eastAsia="仿宋" w:hAnsi="仿宋"/>
          <w:sz w:val="32"/>
          <w:szCs w:val="32"/>
        </w:rPr>
        <w:t>填写</w:t>
      </w:r>
      <w:r>
        <w:rPr>
          <w:rFonts w:ascii="仿宋" w:eastAsia="仿宋" w:hAnsi="仿宋" w:hint="eastAsia"/>
          <w:sz w:val="32"/>
          <w:szCs w:val="32"/>
        </w:rPr>
        <w:t>电子版，并</w:t>
      </w:r>
      <w:r>
        <w:rPr>
          <w:rFonts w:ascii="仿宋" w:eastAsia="仿宋" w:hAnsi="仿宋" w:cs="Times New Roman" w:hint="eastAsia"/>
          <w:sz w:val="32"/>
          <w:szCs w:val="32"/>
        </w:rPr>
        <w:t>提交至评审网页</w:t>
      </w:r>
      <w:r>
        <w:rPr>
          <w:rFonts w:ascii="仿宋" w:eastAsia="仿宋" w:hAnsi="仿宋" w:hint="eastAsia"/>
          <w:sz w:val="32"/>
          <w:szCs w:val="32"/>
        </w:rPr>
        <w:t>。</w:t>
      </w:r>
    </w:p>
    <w:p w:rsidR="006C578E" w:rsidRDefault="00635FA7">
      <w:pPr>
        <w:ind w:firstLineChars="200" w:firstLine="640"/>
        <w:rPr>
          <w:rFonts w:ascii="仿宋" w:eastAsia="仿宋" w:hAnsi="仿宋" w:cs="Times New Roman"/>
          <w:sz w:val="32"/>
          <w:szCs w:val="32"/>
        </w:rPr>
      </w:pPr>
      <w:r>
        <w:rPr>
          <w:rFonts w:ascii="仿宋" w:eastAsia="仿宋" w:hAnsi="仿宋" w:cs="Times New Roman" w:hint="eastAsia"/>
          <w:sz w:val="32"/>
          <w:szCs w:val="32"/>
        </w:rPr>
        <w:t>3.专业</w:t>
      </w:r>
      <w:r>
        <w:rPr>
          <w:rFonts w:ascii="仿宋" w:eastAsia="仿宋" w:hAnsi="仿宋" w:cs="Times New Roman"/>
          <w:sz w:val="32"/>
          <w:szCs w:val="32"/>
        </w:rPr>
        <w:t>人才培养方案作为</w:t>
      </w:r>
      <w:r>
        <w:rPr>
          <w:rFonts w:ascii="仿宋" w:eastAsia="仿宋" w:hAnsi="仿宋" w:cs="Times New Roman" w:hint="eastAsia"/>
          <w:sz w:val="32"/>
          <w:szCs w:val="32"/>
        </w:rPr>
        <w:t>佐证材料</w:t>
      </w:r>
      <w:r>
        <w:rPr>
          <w:rFonts w:ascii="仿宋" w:eastAsia="仿宋" w:hAnsi="仿宋" w:cs="Times New Roman"/>
          <w:sz w:val="32"/>
          <w:szCs w:val="32"/>
        </w:rPr>
        <w:t>在申报</w:t>
      </w:r>
      <w:r>
        <w:rPr>
          <w:rFonts w:ascii="仿宋" w:eastAsia="仿宋" w:hAnsi="仿宋" w:cs="Times New Roman" w:hint="eastAsia"/>
          <w:sz w:val="32"/>
          <w:szCs w:val="32"/>
        </w:rPr>
        <w:t>时一并</w:t>
      </w:r>
      <w:r>
        <w:rPr>
          <w:rFonts w:ascii="仿宋" w:eastAsia="仿宋" w:hAnsi="仿宋" w:cs="Times New Roman"/>
          <w:sz w:val="32"/>
          <w:szCs w:val="32"/>
        </w:rPr>
        <w:t>提交。</w:t>
      </w:r>
    </w:p>
    <w:p w:rsidR="006C578E" w:rsidRDefault="00635FA7">
      <w:pPr>
        <w:ind w:firstLineChars="200" w:firstLine="640"/>
        <w:rPr>
          <w:rFonts w:ascii="仿宋" w:eastAsia="仿宋" w:hAnsi="仿宋" w:cs="Times New Roman"/>
          <w:sz w:val="32"/>
          <w:szCs w:val="32"/>
        </w:rPr>
      </w:pPr>
      <w:r>
        <w:rPr>
          <w:rFonts w:ascii="仿宋" w:eastAsia="仿宋" w:hAnsi="仿宋" w:cs="Times New Roman" w:hint="eastAsia"/>
          <w:sz w:val="32"/>
          <w:szCs w:val="32"/>
        </w:rPr>
        <w:t>4.报送单位在高校评审推荐后，将信息表和汇总表打印，加盖公章后，于6月10日前报送省教育厅。</w:t>
      </w:r>
    </w:p>
    <w:p w:rsidR="006C578E" w:rsidRDefault="006C578E">
      <w:pPr>
        <w:ind w:firstLineChars="200" w:firstLine="640"/>
        <w:rPr>
          <w:rFonts w:ascii="仿宋" w:eastAsia="仿宋" w:hAnsi="仿宋" w:cs="Times New Roman"/>
          <w:sz w:val="32"/>
          <w:szCs w:val="32"/>
        </w:rPr>
      </w:pPr>
    </w:p>
    <w:p w:rsidR="006C578E" w:rsidRDefault="006C578E">
      <w:pPr>
        <w:ind w:firstLineChars="200" w:firstLine="640"/>
        <w:rPr>
          <w:rFonts w:ascii="仿宋" w:eastAsia="仿宋" w:hAnsi="仿宋" w:cs="Times New Roman"/>
          <w:sz w:val="32"/>
          <w:szCs w:val="32"/>
        </w:rPr>
      </w:pPr>
    </w:p>
    <w:p w:rsidR="006C578E" w:rsidRDefault="006C578E">
      <w:pPr>
        <w:rPr>
          <w:rFonts w:ascii="宋体" w:eastAsia="宋体" w:hAnsi="宋体" w:cs="宋体"/>
          <w:sz w:val="30"/>
          <w:szCs w:val="30"/>
        </w:rPr>
      </w:pPr>
    </w:p>
    <w:p w:rsidR="006C578E" w:rsidRDefault="006C578E">
      <w:pPr>
        <w:rPr>
          <w:rFonts w:ascii="宋体" w:eastAsia="宋体" w:hAnsi="宋体" w:cs="宋体"/>
          <w:sz w:val="30"/>
          <w:szCs w:val="30"/>
        </w:rPr>
      </w:pPr>
    </w:p>
    <w:p w:rsidR="006C578E" w:rsidRDefault="006C578E">
      <w:pPr>
        <w:rPr>
          <w:rFonts w:ascii="宋体" w:eastAsia="宋体" w:hAnsi="宋体" w:cs="宋体"/>
          <w:sz w:val="30"/>
          <w:szCs w:val="30"/>
        </w:rPr>
      </w:pPr>
    </w:p>
    <w:p w:rsidR="006C578E" w:rsidRDefault="006C578E">
      <w:pPr>
        <w:rPr>
          <w:rFonts w:ascii="宋体" w:eastAsia="宋体" w:hAnsi="宋体" w:cs="宋体"/>
          <w:sz w:val="30"/>
          <w:szCs w:val="30"/>
        </w:rPr>
      </w:pPr>
    </w:p>
    <w:p w:rsidR="006C578E" w:rsidRDefault="006C578E">
      <w:pPr>
        <w:rPr>
          <w:rFonts w:ascii="宋体" w:eastAsia="宋体" w:hAnsi="宋体" w:cs="宋体"/>
          <w:sz w:val="30"/>
          <w:szCs w:val="30"/>
        </w:rPr>
      </w:pPr>
    </w:p>
    <w:p w:rsidR="006C578E" w:rsidRDefault="006C578E">
      <w:pPr>
        <w:rPr>
          <w:rFonts w:ascii="宋体" w:eastAsia="宋体" w:hAnsi="宋体" w:cs="宋体"/>
          <w:sz w:val="30"/>
          <w:szCs w:val="30"/>
        </w:rPr>
      </w:pPr>
    </w:p>
    <w:p w:rsidR="006C578E" w:rsidRDefault="00635FA7">
      <w:pPr>
        <w:spacing w:line="440" w:lineRule="exact"/>
        <w:rPr>
          <w:rFonts w:ascii="Arial" w:eastAsia="楷体_GB2312" w:hAnsi="Arial" w:cs="Times New Roman"/>
          <w:sz w:val="36"/>
          <w:szCs w:val="24"/>
        </w:rPr>
      </w:pPr>
      <w:r>
        <w:rPr>
          <w:rFonts w:ascii="宋体" w:eastAsia="宋体" w:hAnsi="宋体" w:cs="宋体"/>
          <w:sz w:val="30"/>
          <w:szCs w:val="30"/>
        </w:rPr>
        <w:br w:type="page"/>
      </w:r>
    </w:p>
    <w:p w:rsidR="006C578E" w:rsidRDefault="006C578E">
      <w:pPr>
        <w:spacing w:line="440" w:lineRule="exact"/>
        <w:jc w:val="center"/>
        <w:rPr>
          <w:rFonts w:ascii="黑体" w:eastAsia="黑体" w:hAnsi="Times New Roman" w:cs="Times New Roman"/>
          <w:bCs/>
          <w:sz w:val="36"/>
          <w:szCs w:val="36"/>
        </w:rPr>
      </w:pPr>
    </w:p>
    <w:p w:rsidR="006C578E" w:rsidRDefault="00635FA7">
      <w:pPr>
        <w:spacing w:line="440" w:lineRule="exact"/>
        <w:jc w:val="center"/>
        <w:rPr>
          <w:rFonts w:ascii="方正小标宋简体" w:eastAsia="方正小标宋简体" w:hAnsi="Times New Roman" w:cs="Times New Roman"/>
          <w:bCs/>
          <w:sz w:val="36"/>
          <w:szCs w:val="36"/>
        </w:rPr>
      </w:pPr>
      <w:r>
        <w:rPr>
          <w:rFonts w:ascii="方正小标宋简体" w:eastAsia="方正小标宋简体" w:hAnsi="Times New Roman" w:cs="Times New Roman" w:hint="eastAsia"/>
          <w:bCs/>
          <w:sz w:val="36"/>
          <w:szCs w:val="36"/>
        </w:rPr>
        <w:t>目    录</w:t>
      </w:r>
    </w:p>
    <w:p w:rsidR="006C578E" w:rsidRDefault="006C578E">
      <w:pPr>
        <w:spacing w:line="360" w:lineRule="auto"/>
        <w:rPr>
          <w:rFonts w:ascii="仿宋_GB2312" w:eastAsia="仿宋_GB2312" w:hAnsi="Times New Roman" w:cs="Times New Roman"/>
          <w:sz w:val="32"/>
          <w:szCs w:val="24"/>
        </w:rPr>
      </w:pPr>
    </w:p>
    <w:p w:rsidR="006C578E" w:rsidRDefault="00635FA7">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一、所在高校基本情况</w:t>
      </w:r>
    </w:p>
    <w:p w:rsidR="006C578E" w:rsidRDefault="00635FA7">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二、报送专业情况</w:t>
      </w:r>
    </w:p>
    <w:p w:rsidR="006C578E" w:rsidRDefault="00635FA7">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1.专业基本情况</w:t>
      </w:r>
    </w:p>
    <w:p w:rsidR="006C578E" w:rsidRDefault="00635FA7">
      <w:pPr>
        <w:spacing w:line="360" w:lineRule="auto"/>
        <w:ind w:firstLineChars="200" w:firstLine="640"/>
        <w:rPr>
          <w:rFonts w:ascii="仿宋_GB2312" w:eastAsia="仿宋_GB2312" w:hAnsi="仿宋" w:cs="Times New Roman"/>
          <w:bCs/>
          <w:spacing w:val="20"/>
          <w:sz w:val="32"/>
          <w:szCs w:val="32"/>
        </w:rPr>
      </w:pPr>
      <w:r>
        <w:rPr>
          <w:rFonts w:ascii="仿宋_GB2312" w:eastAsia="仿宋_GB2312" w:hAnsi="仿宋" w:cs="Times New Roman" w:hint="eastAsia"/>
          <w:sz w:val="32"/>
          <w:szCs w:val="32"/>
        </w:rPr>
        <w:t>2</w:t>
      </w:r>
      <w:r>
        <w:rPr>
          <w:rFonts w:ascii="仿宋_GB2312" w:eastAsia="仿宋_GB2312" w:hAnsi="仿宋" w:cs="Times New Roman" w:hint="eastAsia"/>
          <w:bCs/>
          <w:sz w:val="32"/>
          <w:szCs w:val="32"/>
        </w:rPr>
        <w:t>.专业负责人基本情况</w:t>
      </w:r>
    </w:p>
    <w:p w:rsidR="006C578E" w:rsidRDefault="00635FA7">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3.近3年本专业毕业生就业（升学）情况</w:t>
      </w:r>
    </w:p>
    <w:p w:rsidR="006C578E" w:rsidRDefault="00635FA7">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4.近3年本专业获省部级及以上奖励和支持情况</w:t>
      </w:r>
    </w:p>
    <w:p w:rsidR="006C578E" w:rsidRDefault="00635FA7">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5.专业定位、历史沿革和特色优势</w:t>
      </w:r>
    </w:p>
    <w:p w:rsidR="006C578E" w:rsidRDefault="00635FA7">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6.深化专业综合改革的主要措施和成效</w:t>
      </w:r>
    </w:p>
    <w:p w:rsidR="006C578E" w:rsidRDefault="00635FA7">
      <w:pPr>
        <w:spacing w:line="360" w:lineRule="auto"/>
        <w:ind w:firstLineChars="200" w:firstLine="640"/>
        <w:rPr>
          <w:rFonts w:ascii="仿宋_GB2312" w:eastAsia="仿宋_GB2312" w:hAnsi="仿宋" w:cs="Times New Roman"/>
          <w:bCs/>
          <w:kern w:val="0"/>
          <w:sz w:val="32"/>
          <w:szCs w:val="32"/>
        </w:rPr>
      </w:pPr>
      <w:r>
        <w:rPr>
          <w:rFonts w:ascii="仿宋_GB2312" w:eastAsia="仿宋_GB2312" w:hAnsi="仿宋" w:cs="Times New Roman" w:hint="eastAsia"/>
          <w:bCs/>
          <w:kern w:val="0"/>
          <w:sz w:val="32"/>
          <w:szCs w:val="32"/>
        </w:rPr>
        <w:t>7.加强师资队伍和基层教学组织建设的主要举措</w:t>
      </w:r>
      <w:r>
        <w:rPr>
          <w:rFonts w:ascii="仿宋_GB2312" w:eastAsia="仿宋_GB2312" w:hAnsi="仿宋" w:cs="Times New Roman"/>
          <w:bCs/>
          <w:kern w:val="0"/>
          <w:sz w:val="32"/>
          <w:szCs w:val="32"/>
        </w:rPr>
        <w:t>及</w:t>
      </w:r>
      <w:r>
        <w:rPr>
          <w:rFonts w:ascii="仿宋_GB2312" w:eastAsia="仿宋_GB2312" w:hAnsi="仿宋" w:cs="Times New Roman" w:hint="eastAsia"/>
          <w:bCs/>
          <w:kern w:val="0"/>
          <w:sz w:val="32"/>
          <w:szCs w:val="32"/>
        </w:rPr>
        <w:t>成效</w:t>
      </w:r>
    </w:p>
    <w:p w:rsidR="006C578E" w:rsidRDefault="00635FA7">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kern w:val="0"/>
          <w:sz w:val="32"/>
          <w:szCs w:val="32"/>
        </w:rPr>
        <w:t>8.加强专业教学质量保障体系建设的主要举措和成效</w:t>
      </w:r>
    </w:p>
    <w:p w:rsidR="006C578E" w:rsidRDefault="00635FA7">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9.毕业生培养质量的跟踪调查结果和外部评价</w:t>
      </w:r>
    </w:p>
    <w:p w:rsidR="006C578E" w:rsidRDefault="00635FA7">
      <w:pPr>
        <w:spacing w:line="360" w:lineRule="auto"/>
        <w:ind w:firstLineChars="200" w:firstLine="640"/>
        <w:rPr>
          <w:rFonts w:ascii="仿宋_GB2312" w:eastAsia="仿宋_GB2312" w:hAnsi="仿宋" w:cs="Times New Roman"/>
          <w:bCs/>
          <w:sz w:val="32"/>
          <w:szCs w:val="32"/>
        </w:rPr>
      </w:pPr>
      <w:r>
        <w:rPr>
          <w:rFonts w:ascii="黑体" w:eastAsia="黑体" w:hAnsi="黑体" w:cs="黑体" w:hint="eastAsia"/>
          <w:sz w:val="32"/>
          <w:szCs w:val="32"/>
        </w:rPr>
        <w:t>三、下一步推进专业建设和改革的主要思路及举措</w:t>
      </w:r>
    </w:p>
    <w:p w:rsidR="006C578E" w:rsidRDefault="006C578E">
      <w:pPr>
        <w:rPr>
          <w:rFonts w:ascii="仿宋_GB2312" w:eastAsia="仿宋_GB2312" w:hAnsi="仿宋" w:cs="Times New Roman"/>
          <w:szCs w:val="21"/>
        </w:rPr>
      </w:pPr>
    </w:p>
    <w:p w:rsidR="006C578E" w:rsidRDefault="006C578E">
      <w:pPr>
        <w:rPr>
          <w:rFonts w:ascii="仿宋_GB2312" w:eastAsia="仿宋_GB2312" w:hAnsi="仿宋" w:cs="Times New Roman"/>
          <w:szCs w:val="21"/>
        </w:rPr>
      </w:pPr>
    </w:p>
    <w:p w:rsidR="006C578E" w:rsidRDefault="006C578E">
      <w:pPr>
        <w:rPr>
          <w:rFonts w:ascii="仿宋_GB2312" w:eastAsia="仿宋_GB2312" w:hAnsi="仿宋" w:cs="Times New Roman"/>
          <w:szCs w:val="21"/>
        </w:rPr>
      </w:pPr>
    </w:p>
    <w:p w:rsidR="006C578E" w:rsidRDefault="006C578E">
      <w:pPr>
        <w:rPr>
          <w:rFonts w:ascii="仿宋_GB2312" w:eastAsia="仿宋_GB2312" w:hAnsi="仿宋" w:cs="Times New Roman"/>
          <w:szCs w:val="21"/>
        </w:rPr>
      </w:pPr>
    </w:p>
    <w:p w:rsidR="006C578E" w:rsidRDefault="006C578E">
      <w:pPr>
        <w:rPr>
          <w:rFonts w:ascii="仿宋_GB2312" w:eastAsia="仿宋_GB2312" w:hAnsi="仿宋" w:cs="Times New Roman"/>
          <w:szCs w:val="21"/>
        </w:rPr>
      </w:pPr>
    </w:p>
    <w:p w:rsidR="006C578E" w:rsidRDefault="006C578E">
      <w:pPr>
        <w:rPr>
          <w:rFonts w:ascii="仿宋_GB2312" w:eastAsia="仿宋_GB2312" w:hAnsi="仿宋" w:cs="Times New Roman"/>
          <w:szCs w:val="21"/>
        </w:rPr>
      </w:pPr>
    </w:p>
    <w:p w:rsidR="006C578E" w:rsidRDefault="006C578E">
      <w:pPr>
        <w:rPr>
          <w:rFonts w:ascii="仿宋_GB2312" w:eastAsia="仿宋_GB2312" w:hAnsi="仿宋" w:cs="Times New Roman"/>
          <w:szCs w:val="21"/>
        </w:rPr>
      </w:pPr>
    </w:p>
    <w:p w:rsidR="006C578E" w:rsidRDefault="006C578E">
      <w:pPr>
        <w:rPr>
          <w:rFonts w:ascii="仿宋_GB2312" w:eastAsia="仿宋_GB2312" w:hAnsi="仿宋" w:cs="Times New Roman"/>
          <w:szCs w:val="21"/>
        </w:rPr>
      </w:pPr>
    </w:p>
    <w:p w:rsidR="006C578E" w:rsidRDefault="006C578E">
      <w:pPr>
        <w:rPr>
          <w:rFonts w:ascii="仿宋_GB2312" w:eastAsia="仿宋_GB2312" w:hAnsi="仿宋" w:cs="Times New Roman"/>
          <w:szCs w:val="21"/>
        </w:rPr>
      </w:pPr>
    </w:p>
    <w:p w:rsidR="006C578E" w:rsidRDefault="006C578E">
      <w:pPr>
        <w:rPr>
          <w:rFonts w:ascii="仿宋_GB2312" w:eastAsia="仿宋_GB2312" w:hAnsi="仿宋" w:cs="Times New Roman"/>
          <w:szCs w:val="21"/>
        </w:rPr>
      </w:pPr>
    </w:p>
    <w:p w:rsidR="006C578E" w:rsidRDefault="006C578E">
      <w:pPr>
        <w:rPr>
          <w:rFonts w:ascii="仿宋_GB2312" w:eastAsia="仿宋_GB2312" w:hAnsi="仿宋" w:cs="Times New Roman"/>
          <w:szCs w:val="21"/>
        </w:rPr>
      </w:pPr>
    </w:p>
    <w:p w:rsidR="006C578E" w:rsidRDefault="006C578E">
      <w:pPr>
        <w:rPr>
          <w:rFonts w:ascii="黑体" w:eastAsia="黑体" w:hAnsi="黑体" w:cs="Times New Roman"/>
          <w:sz w:val="32"/>
          <w:szCs w:val="32"/>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708"/>
        <w:gridCol w:w="423"/>
        <w:gridCol w:w="3604"/>
        <w:gridCol w:w="375"/>
        <w:gridCol w:w="115"/>
        <w:gridCol w:w="1161"/>
      </w:tblGrid>
      <w:tr w:rsidR="006C578E">
        <w:trPr>
          <w:trHeight w:val="567"/>
        </w:trPr>
        <w:tc>
          <w:tcPr>
            <w:tcW w:w="1973" w:type="dxa"/>
            <w:vAlign w:val="center"/>
          </w:tcPr>
          <w:p w:rsidR="006C578E" w:rsidRDefault="00635FA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学校名称</w:t>
            </w:r>
          </w:p>
        </w:tc>
        <w:tc>
          <w:tcPr>
            <w:tcW w:w="1131" w:type="dxa"/>
            <w:gridSpan w:val="2"/>
            <w:vAlign w:val="center"/>
          </w:tcPr>
          <w:p w:rsidR="006C578E" w:rsidRDefault="00635FA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西北师范大学</w:t>
            </w:r>
          </w:p>
        </w:tc>
        <w:tc>
          <w:tcPr>
            <w:tcW w:w="3604" w:type="dxa"/>
            <w:vAlign w:val="center"/>
          </w:tcPr>
          <w:p w:rsidR="006C578E" w:rsidRDefault="00635FA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学校代码</w:t>
            </w:r>
          </w:p>
        </w:tc>
        <w:tc>
          <w:tcPr>
            <w:tcW w:w="1651" w:type="dxa"/>
            <w:gridSpan w:val="3"/>
            <w:vAlign w:val="center"/>
          </w:tcPr>
          <w:p w:rsidR="006C578E" w:rsidRDefault="00F13D33">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10736</w:t>
            </w:r>
          </w:p>
        </w:tc>
      </w:tr>
      <w:tr w:rsidR="006C578E">
        <w:trPr>
          <w:trHeight w:val="567"/>
        </w:trPr>
        <w:tc>
          <w:tcPr>
            <w:tcW w:w="1973" w:type="dxa"/>
            <w:vMerge w:val="restart"/>
            <w:vAlign w:val="center"/>
          </w:tcPr>
          <w:p w:rsidR="006C578E" w:rsidRDefault="00635FA7">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学校办学</w:t>
            </w:r>
          </w:p>
          <w:p w:rsidR="006C578E" w:rsidRDefault="00635FA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基本类型</w:t>
            </w:r>
          </w:p>
        </w:tc>
        <w:tc>
          <w:tcPr>
            <w:tcW w:w="6386" w:type="dxa"/>
            <w:gridSpan w:val="6"/>
          </w:tcPr>
          <w:p w:rsidR="006C578E" w:rsidRDefault="00635FA7">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部委院校</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地方院校</w:t>
            </w:r>
            <w:r>
              <w:rPr>
                <w:rFonts w:ascii="Times New Roman" w:eastAsia="仿宋_GB2312" w:hAnsi="Times New Roman" w:cs="Times New Roman"/>
                <w:sz w:val="24"/>
                <w:szCs w:val="24"/>
              </w:rPr>
              <w:t xml:space="preserve"> </w:t>
            </w:r>
            <w:r>
              <w:rPr>
                <w:rFonts w:ascii="仿宋" w:eastAsia="仿宋" w:hAnsi="仿宋" w:cs="Times New Roman" w:hint="eastAsia"/>
                <w:sz w:val="24"/>
                <w:szCs w:val="24"/>
              </w:rPr>
              <w:t>√</w:t>
            </w:r>
            <w:r>
              <w:rPr>
                <w:rFonts w:ascii="Times New Roman" w:eastAsia="仿宋_GB2312" w:hAnsi="Times New Roman" w:cs="Times New Roman" w:hint="eastAsia"/>
                <w:sz w:val="24"/>
                <w:szCs w:val="24"/>
              </w:rPr>
              <w:t>部省</w:t>
            </w:r>
            <w:r>
              <w:rPr>
                <w:rFonts w:ascii="Times New Roman" w:eastAsia="仿宋_GB2312" w:hAnsi="Times New Roman" w:cs="Times New Roman"/>
                <w:sz w:val="24"/>
                <w:szCs w:val="24"/>
              </w:rPr>
              <w:t>合建高校</w:t>
            </w:r>
          </w:p>
        </w:tc>
      </w:tr>
      <w:tr w:rsidR="006C578E">
        <w:trPr>
          <w:trHeight w:val="567"/>
        </w:trPr>
        <w:tc>
          <w:tcPr>
            <w:tcW w:w="1973" w:type="dxa"/>
            <w:vMerge/>
          </w:tcPr>
          <w:p w:rsidR="006C578E" w:rsidRDefault="006C578E">
            <w:pPr>
              <w:spacing w:line="360" w:lineRule="auto"/>
              <w:rPr>
                <w:rFonts w:ascii="Times New Roman" w:eastAsia="仿宋_GB2312" w:hAnsi="Times New Roman" w:cs="Times New Roman"/>
                <w:sz w:val="24"/>
                <w:szCs w:val="24"/>
              </w:rPr>
            </w:pPr>
          </w:p>
        </w:tc>
        <w:tc>
          <w:tcPr>
            <w:tcW w:w="6386" w:type="dxa"/>
            <w:gridSpan w:val="6"/>
          </w:tcPr>
          <w:p w:rsidR="006C578E" w:rsidRDefault="00635FA7">
            <w:pPr>
              <w:spacing w:line="360" w:lineRule="auto"/>
              <w:rPr>
                <w:rFonts w:ascii="Times New Roman" w:eastAsia="仿宋_GB2312" w:hAnsi="Times New Roman" w:cs="Times New Roman"/>
                <w:sz w:val="24"/>
                <w:szCs w:val="24"/>
              </w:rPr>
            </w:pPr>
            <w:r>
              <w:rPr>
                <w:rFonts w:ascii="仿宋" w:eastAsia="仿宋" w:hAnsi="仿宋" w:cs="Times New Roman" w:hint="eastAsia"/>
                <w:sz w:val="24"/>
                <w:szCs w:val="24"/>
              </w:rPr>
              <w:t>√</w:t>
            </w:r>
            <w:r>
              <w:rPr>
                <w:rFonts w:ascii="Times New Roman" w:eastAsia="仿宋_GB2312" w:hAnsi="Times New Roman" w:cs="Times New Roman"/>
                <w:sz w:val="24"/>
                <w:szCs w:val="24"/>
              </w:rPr>
              <w:t>公办</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民办</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中外合作办学</w:t>
            </w:r>
          </w:p>
        </w:tc>
      </w:tr>
      <w:tr w:rsidR="006C578E">
        <w:trPr>
          <w:trHeight w:val="567"/>
        </w:trPr>
        <w:tc>
          <w:tcPr>
            <w:tcW w:w="1973" w:type="dxa"/>
            <w:vAlign w:val="center"/>
          </w:tcPr>
          <w:p w:rsidR="006C578E" w:rsidRDefault="00635FA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在校本科生总数</w:t>
            </w:r>
          </w:p>
        </w:tc>
        <w:tc>
          <w:tcPr>
            <w:tcW w:w="1131" w:type="dxa"/>
            <w:gridSpan w:val="2"/>
            <w:vAlign w:val="center"/>
          </w:tcPr>
          <w:p w:rsidR="006C578E" w:rsidRDefault="00635FA7">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人</w:t>
            </w:r>
          </w:p>
        </w:tc>
        <w:tc>
          <w:tcPr>
            <w:tcW w:w="4094" w:type="dxa"/>
            <w:gridSpan w:val="3"/>
            <w:vAlign w:val="center"/>
          </w:tcPr>
          <w:p w:rsidR="006C578E" w:rsidRDefault="00635FA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近</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年年均本科招生数</w:t>
            </w:r>
          </w:p>
        </w:tc>
        <w:tc>
          <w:tcPr>
            <w:tcW w:w="1161" w:type="dxa"/>
            <w:vAlign w:val="center"/>
          </w:tcPr>
          <w:p w:rsidR="006C578E" w:rsidRDefault="00635FA7">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60</w:t>
            </w:r>
            <w:r>
              <w:rPr>
                <w:rFonts w:ascii="Times New Roman" w:eastAsia="仿宋_GB2312" w:hAnsi="Times New Roman" w:cs="Times New Roman"/>
                <w:sz w:val="24"/>
                <w:szCs w:val="24"/>
              </w:rPr>
              <w:t>人</w:t>
            </w:r>
          </w:p>
        </w:tc>
      </w:tr>
      <w:tr w:rsidR="006C578E">
        <w:trPr>
          <w:trHeight w:val="567"/>
        </w:trPr>
        <w:tc>
          <w:tcPr>
            <w:tcW w:w="1973" w:type="dxa"/>
            <w:vAlign w:val="center"/>
          </w:tcPr>
          <w:p w:rsidR="006C578E" w:rsidRDefault="00635FA7">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专任教师总数</w:t>
            </w:r>
          </w:p>
        </w:tc>
        <w:tc>
          <w:tcPr>
            <w:tcW w:w="1131" w:type="dxa"/>
            <w:gridSpan w:val="2"/>
            <w:vAlign w:val="center"/>
          </w:tcPr>
          <w:p w:rsidR="006C578E" w:rsidRDefault="00635FA7">
            <w:pPr>
              <w:spacing w:line="320" w:lineRule="exact"/>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人</w:t>
            </w:r>
          </w:p>
        </w:tc>
        <w:tc>
          <w:tcPr>
            <w:tcW w:w="4094" w:type="dxa"/>
            <w:gridSpan w:val="3"/>
            <w:vAlign w:val="center"/>
          </w:tcPr>
          <w:p w:rsidR="006C578E" w:rsidRDefault="00635FA7">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专任教师中副教授及以上职称比例</w:t>
            </w:r>
          </w:p>
        </w:tc>
        <w:tc>
          <w:tcPr>
            <w:tcW w:w="1161" w:type="dxa"/>
            <w:vAlign w:val="center"/>
          </w:tcPr>
          <w:p w:rsidR="006C578E" w:rsidRDefault="00635FA7">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50</w:t>
            </w:r>
            <w:r>
              <w:rPr>
                <w:rFonts w:ascii="Times New Roman" w:eastAsia="仿宋_GB2312" w:hAnsi="Times New Roman" w:cs="Times New Roman" w:hint="eastAsia"/>
                <w:sz w:val="24"/>
                <w:szCs w:val="24"/>
              </w:rPr>
              <w:t>%</w:t>
            </w:r>
          </w:p>
        </w:tc>
      </w:tr>
      <w:tr w:rsidR="006C578E">
        <w:trPr>
          <w:trHeight w:val="567"/>
        </w:trPr>
        <w:tc>
          <w:tcPr>
            <w:tcW w:w="1973" w:type="dxa"/>
            <w:vAlign w:val="center"/>
          </w:tcPr>
          <w:p w:rsidR="006C578E" w:rsidRDefault="00635FA7">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生师比</w:t>
            </w:r>
          </w:p>
        </w:tc>
        <w:tc>
          <w:tcPr>
            <w:tcW w:w="1131" w:type="dxa"/>
            <w:gridSpan w:val="2"/>
            <w:vAlign w:val="center"/>
          </w:tcPr>
          <w:p w:rsidR="006C578E" w:rsidRDefault="006C578E">
            <w:pPr>
              <w:spacing w:line="320" w:lineRule="exact"/>
              <w:jc w:val="center"/>
              <w:rPr>
                <w:rFonts w:ascii="Times New Roman" w:eastAsia="仿宋_GB2312" w:hAnsi="Times New Roman" w:cs="Times New Roman"/>
                <w:sz w:val="24"/>
                <w:szCs w:val="24"/>
              </w:rPr>
            </w:pPr>
          </w:p>
        </w:tc>
        <w:tc>
          <w:tcPr>
            <w:tcW w:w="4094" w:type="dxa"/>
            <w:gridSpan w:val="3"/>
            <w:vAlign w:val="center"/>
          </w:tcPr>
          <w:p w:rsidR="006C578E" w:rsidRDefault="00635FA7">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具有硕博士学位教师占专任教师比例</w:t>
            </w:r>
          </w:p>
        </w:tc>
        <w:tc>
          <w:tcPr>
            <w:tcW w:w="1161" w:type="dxa"/>
            <w:vAlign w:val="center"/>
          </w:tcPr>
          <w:p w:rsidR="006C578E" w:rsidRDefault="00635FA7">
            <w:pPr>
              <w:spacing w:line="360" w:lineRule="auto"/>
              <w:ind w:right="120"/>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99</w:t>
            </w:r>
            <w:r>
              <w:rPr>
                <w:rFonts w:ascii="Times New Roman" w:eastAsia="仿宋_GB2312" w:hAnsi="Times New Roman" w:cs="Times New Roman" w:hint="eastAsia"/>
                <w:sz w:val="24"/>
                <w:szCs w:val="24"/>
              </w:rPr>
              <w:t>%</w:t>
            </w:r>
          </w:p>
        </w:tc>
      </w:tr>
      <w:tr w:rsidR="006C578E">
        <w:trPr>
          <w:trHeight w:val="7811"/>
        </w:trPr>
        <w:tc>
          <w:tcPr>
            <w:tcW w:w="1973" w:type="dxa"/>
            <w:vAlign w:val="center"/>
          </w:tcPr>
          <w:p w:rsidR="006C578E" w:rsidRDefault="00635FA7">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推进高水平本科建设整体情况</w:t>
            </w:r>
          </w:p>
        </w:tc>
        <w:tc>
          <w:tcPr>
            <w:tcW w:w="6386" w:type="dxa"/>
            <w:gridSpan w:val="6"/>
          </w:tcPr>
          <w:p w:rsidR="006C578E" w:rsidRDefault="00635FA7">
            <w:pPr>
              <w:spacing w:line="360" w:lineRule="auto"/>
              <w:jc w:val="left"/>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落实</w:t>
            </w:r>
            <w:r>
              <w:rPr>
                <w:rFonts w:ascii="仿宋" w:eastAsia="仿宋" w:hAnsi="仿宋" w:cs="Times New Roman" w:hint="eastAsia"/>
                <w:sz w:val="24"/>
                <w:szCs w:val="24"/>
              </w:rPr>
              <w:t>“以本为本、四个回归”、推进“四新”建设、完善协同育人和实践教学机制、</w:t>
            </w:r>
            <w:r>
              <w:rPr>
                <w:rFonts w:ascii="仿宋" w:eastAsia="仿宋" w:hAnsi="仿宋" w:cs="Times New Roman"/>
                <w:sz w:val="24"/>
                <w:szCs w:val="24"/>
              </w:rPr>
              <w:t>培育以人才培养为中心的</w:t>
            </w:r>
            <w:r>
              <w:rPr>
                <w:rFonts w:ascii="仿宋" w:eastAsia="仿宋" w:hAnsi="仿宋" w:cs="Times New Roman" w:hint="eastAsia"/>
                <w:sz w:val="24"/>
                <w:szCs w:val="24"/>
              </w:rPr>
              <w:t>质量文化等</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1200</w:t>
            </w:r>
            <w:r>
              <w:rPr>
                <w:rFonts w:ascii="Times New Roman" w:eastAsia="仿宋_GB2312" w:hAnsi="Times New Roman" w:cs="Times New Roman"/>
                <w:sz w:val="24"/>
                <w:szCs w:val="24"/>
              </w:rPr>
              <w:t>字以内</w:t>
            </w:r>
            <w:r>
              <w:rPr>
                <w:rFonts w:ascii="仿宋" w:eastAsia="仿宋" w:hAnsi="仿宋" w:cs="Times New Roman" w:hint="eastAsia"/>
                <w:sz w:val="24"/>
                <w:szCs w:val="24"/>
              </w:rPr>
              <w:t>）</w:t>
            </w:r>
          </w:p>
          <w:p w:rsidR="006C578E" w:rsidRDefault="006C578E">
            <w:pPr>
              <w:spacing w:line="360" w:lineRule="auto"/>
              <w:rPr>
                <w:rFonts w:ascii="Times New Roman" w:eastAsia="仿宋_GB2312" w:hAnsi="Times New Roman" w:cs="Times New Roman"/>
                <w:sz w:val="24"/>
                <w:szCs w:val="24"/>
              </w:rPr>
            </w:pPr>
          </w:p>
        </w:tc>
      </w:tr>
      <w:tr w:rsidR="006C578E">
        <w:trPr>
          <w:trHeight w:val="132"/>
        </w:trPr>
        <w:tc>
          <w:tcPr>
            <w:tcW w:w="1973" w:type="dxa"/>
            <w:vMerge w:val="restart"/>
            <w:vAlign w:val="center"/>
          </w:tcPr>
          <w:p w:rsidR="006C578E" w:rsidRDefault="00635FA7">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学校关于本科</w:t>
            </w:r>
          </w:p>
          <w:p w:rsidR="006C578E" w:rsidRDefault="00635FA7">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人才培养的重要</w:t>
            </w:r>
          </w:p>
          <w:p w:rsidR="006C578E" w:rsidRDefault="00635FA7">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政策文件</w:t>
            </w:r>
          </w:p>
          <w:p w:rsidR="006C578E" w:rsidRDefault="00635FA7">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项</w:t>
            </w:r>
            <w:r>
              <w:rPr>
                <w:rFonts w:ascii="Times New Roman" w:eastAsia="仿宋_GB2312" w:hAnsi="Times New Roman" w:cs="Times New Roman" w:hint="eastAsia"/>
                <w:sz w:val="24"/>
                <w:szCs w:val="24"/>
              </w:rPr>
              <w:t>）</w:t>
            </w:r>
          </w:p>
        </w:tc>
        <w:tc>
          <w:tcPr>
            <w:tcW w:w="708" w:type="dxa"/>
          </w:tcPr>
          <w:p w:rsidR="006C578E" w:rsidRDefault="00635FA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序号</w:t>
            </w:r>
          </w:p>
        </w:tc>
        <w:tc>
          <w:tcPr>
            <w:tcW w:w="4402" w:type="dxa"/>
            <w:gridSpan w:val="3"/>
          </w:tcPr>
          <w:p w:rsidR="006C578E" w:rsidRDefault="00635FA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文件名称</w:t>
            </w:r>
          </w:p>
        </w:tc>
        <w:tc>
          <w:tcPr>
            <w:tcW w:w="1276" w:type="dxa"/>
            <w:gridSpan w:val="2"/>
          </w:tcPr>
          <w:p w:rsidR="006C578E" w:rsidRDefault="00635FA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印发时间</w:t>
            </w:r>
          </w:p>
        </w:tc>
      </w:tr>
      <w:tr w:rsidR="006C578E">
        <w:trPr>
          <w:trHeight w:val="360"/>
        </w:trPr>
        <w:tc>
          <w:tcPr>
            <w:tcW w:w="1973" w:type="dxa"/>
            <w:vMerge/>
            <w:vAlign w:val="center"/>
          </w:tcPr>
          <w:p w:rsidR="006C578E" w:rsidRDefault="006C578E">
            <w:pPr>
              <w:spacing w:line="360" w:lineRule="auto"/>
              <w:jc w:val="center"/>
              <w:rPr>
                <w:rFonts w:ascii="Times New Roman" w:eastAsia="仿宋_GB2312" w:hAnsi="Times New Roman" w:cs="Times New Roman"/>
                <w:sz w:val="24"/>
                <w:szCs w:val="24"/>
              </w:rPr>
            </w:pPr>
          </w:p>
        </w:tc>
        <w:tc>
          <w:tcPr>
            <w:tcW w:w="708" w:type="dxa"/>
          </w:tcPr>
          <w:p w:rsidR="006C578E" w:rsidRDefault="00635FA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4402" w:type="dxa"/>
            <w:gridSpan w:val="3"/>
          </w:tcPr>
          <w:p w:rsidR="006C578E" w:rsidRDefault="006C578E">
            <w:pPr>
              <w:spacing w:line="360" w:lineRule="auto"/>
              <w:jc w:val="center"/>
              <w:rPr>
                <w:rFonts w:ascii="Times New Roman" w:eastAsia="仿宋_GB2312" w:hAnsi="Times New Roman" w:cs="Times New Roman"/>
                <w:sz w:val="24"/>
                <w:szCs w:val="24"/>
              </w:rPr>
            </w:pPr>
          </w:p>
        </w:tc>
        <w:tc>
          <w:tcPr>
            <w:tcW w:w="1276" w:type="dxa"/>
            <w:gridSpan w:val="2"/>
          </w:tcPr>
          <w:p w:rsidR="006C578E" w:rsidRDefault="006C578E">
            <w:pPr>
              <w:spacing w:line="360" w:lineRule="auto"/>
              <w:jc w:val="center"/>
              <w:rPr>
                <w:rFonts w:ascii="Times New Roman" w:eastAsia="仿宋_GB2312" w:hAnsi="Times New Roman" w:cs="Times New Roman"/>
                <w:sz w:val="24"/>
                <w:szCs w:val="24"/>
              </w:rPr>
            </w:pPr>
          </w:p>
        </w:tc>
      </w:tr>
      <w:tr w:rsidR="006C578E">
        <w:trPr>
          <w:trHeight w:val="360"/>
        </w:trPr>
        <w:tc>
          <w:tcPr>
            <w:tcW w:w="1973" w:type="dxa"/>
            <w:vMerge/>
            <w:vAlign w:val="center"/>
          </w:tcPr>
          <w:p w:rsidR="006C578E" w:rsidRDefault="006C578E">
            <w:pPr>
              <w:spacing w:line="360" w:lineRule="auto"/>
              <w:jc w:val="center"/>
              <w:rPr>
                <w:rFonts w:ascii="Times New Roman" w:eastAsia="仿宋_GB2312" w:hAnsi="Times New Roman" w:cs="Times New Roman"/>
                <w:sz w:val="24"/>
                <w:szCs w:val="24"/>
              </w:rPr>
            </w:pPr>
          </w:p>
        </w:tc>
        <w:tc>
          <w:tcPr>
            <w:tcW w:w="708" w:type="dxa"/>
          </w:tcPr>
          <w:p w:rsidR="006C578E" w:rsidRDefault="00635FA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4402" w:type="dxa"/>
            <w:gridSpan w:val="3"/>
          </w:tcPr>
          <w:p w:rsidR="006C578E" w:rsidRDefault="006C578E">
            <w:pPr>
              <w:spacing w:line="360" w:lineRule="auto"/>
              <w:jc w:val="center"/>
              <w:rPr>
                <w:rFonts w:ascii="Times New Roman" w:eastAsia="仿宋_GB2312" w:hAnsi="Times New Roman" w:cs="Times New Roman"/>
                <w:sz w:val="24"/>
                <w:szCs w:val="24"/>
              </w:rPr>
            </w:pPr>
          </w:p>
        </w:tc>
        <w:tc>
          <w:tcPr>
            <w:tcW w:w="1276" w:type="dxa"/>
            <w:gridSpan w:val="2"/>
          </w:tcPr>
          <w:p w:rsidR="006C578E" w:rsidRDefault="006C578E">
            <w:pPr>
              <w:spacing w:line="360" w:lineRule="auto"/>
              <w:jc w:val="center"/>
              <w:rPr>
                <w:rFonts w:ascii="Times New Roman" w:eastAsia="仿宋_GB2312" w:hAnsi="Times New Roman" w:cs="Times New Roman"/>
                <w:sz w:val="24"/>
                <w:szCs w:val="24"/>
              </w:rPr>
            </w:pPr>
          </w:p>
        </w:tc>
      </w:tr>
      <w:tr w:rsidR="006C578E">
        <w:trPr>
          <w:trHeight w:val="77"/>
        </w:trPr>
        <w:tc>
          <w:tcPr>
            <w:tcW w:w="1973" w:type="dxa"/>
            <w:vMerge/>
            <w:vAlign w:val="center"/>
          </w:tcPr>
          <w:p w:rsidR="006C578E" w:rsidRDefault="006C578E">
            <w:pPr>
              <w:spacing w:line="360" w:lineRule="auto"/>
              <w:jc w:val="center"/>
              <w:rPr>
                <w:rFonts w:ascii="Times New Roman" w:eastAsia="仿宋_GB2312" w:hAnsi="Times New Roman" w:cs="Times New Roman"/>
                <w:sz w:val="24"/>
                <w:szCs w:val="24"/>
              </w:rPr>
            </w:pPr>
          </w:p>
        </w:tc>
        <w:tc>
          <w:tcPr>
            <w:tcW w:w="708" w:type="dxa"/>
          </w:tcPr>
          <w:p w:rsidR="006C578E" w:rsidRDefault="00635FA7">
            <w:pPr>
              <w:spacing w:line="360" w:lineRule="auto"/>
              <w:jc w:val="center"/>
              <w:rPr>
                <w:rFonts w:ascii="Times New Roman" w:eastAsia="仿宋_GB2312" w:hAnsi="Times New Roman" w:cs="Times New Roman"/>
                <w:sz w:val="24"/>
                <w:szCs w:val="24"/>
              </w:rPr>
            </w:pPr>
            <w:r>
              <w:rPr>
                <w:rFonts w:ascii="仿宋_GB2312" w:eastAsia="仿宋_GB2312" w:hAnsi="Times New Roman" w:cs="Times New Roman" w:hint="eastAsia"/>
                <w:szCs w:val="24"/>
              </w:rPr>
              <w:t>…</w:t>
            </w:r>
          </w:p>
        </w:tc>
        <w:tc>
          <w:tcPr>
            <w:tcW w:w="4402" w:type="dxa"/>
            <w:gridSpan w:val="3"/>
          </w:tcPr>
          <w:p w:rsidR="006C578E" w:rsidRDefault="006C578E">
            <w:pPr>
              <w:spacing w:line="360" w:lineRule="auto"/>
              <w:jc w:val="center"/>
              <w:rPr>
                <w:rFonts w:ascii="Times New Roman" w:eastAsia="仿宋_GB2312" w:hAnsi="Times New Roman" w:cs="Times New Roman"/>
                <w:sz w:val="24"/>
                <w:szCs w:val="24"/>
              </w:rPr>
            </w:pPr>
          </w:p>
        </w:tc>
        <w:tc>
          <w:tcPr>
            <w:tcW w:w="1276" w:type="dxa"/>
            <w:gridSpan w:val="2"/>
          </w:tcPr>
          <w:p w:rsidR="006C578E" w:rsidRDefault="006C578E">
            <w:pPr>
              <w:spacing w:line="360" w:lineRule="auto"/>
              <w:jc w:val="center"/>
              <w:rPr>
                <w:rFonts w:ascii="Times New Roman" w:eastAsia="仿宋_GB2312" w:hAnsi="Times New Roman" w:cs="Times New Roman"/>
                <w:sz w:val="24"/>
                <w:szCs w:val="24"/>
              </w:rPr>
            </w:pPr>
          </w:p>
        </w:tc>
      </w:tr>
    </w:tbl>
    <w:p w:rsidR="006C578E" w:rsidRDefault="00635FA7">
      <w:pPr>
        <w:rPr>
          <w:rFonts w:ascii="黑体" w:eastAsia="黑体" w:hAnsi="黑体" w:cs="Times New Roman"/>
          <w:bCs/>
          <w:sz w:val="32"/>
          <w:szCs w:val="32"/>
        </w:rPr>
      </w:pPr>
      <w:r>
        <w:rPr>
          <w:rFonts w:ascii="黑体" w:eastAsia="黑体" w:hAnsi="黑体" w:cs="Times New Roman"/>
          <w:sz w:val="36"/>
          <w:szCs w:val="36"/>
        </w:rPr>
        <w:br w:type="page"/>
      </w:r>
      <w:r>
        <w:rPr>
          <w:rFonts w:ascii="黑体" w:eastAsia="黑体" w:hAnsi="黑体" w:cs="Times New Roman" w:hint="eastAsia"/>
          <w:sz w:val="32"/>
          <w:szCs w:val="32"/>
        </w:rPr>
        <w:lastRenderedPageBreak/>
        <w:t>二、</w:t>
      </w:r>
      <w:r>
        <w:rPr>
          <w:rFonts w:ascii="黑体" w:eastAsia="黑体" w:hAnsi="黑体" w:cs="Times New Roman" w:hint="eastAsia"/>
          <w:bCs/>
          <w:sz w:val="32"/>
          <w:szCs w:val="32"/>
        </w:rPr>
        <w:t>报送专业情况</w:t>
      </w:r>
    </w:p>
    <w:p w:rsidR="006C578E" w:rsidRDefault="00635FA7">
      <w:pPr>
        <w:rPr>
          <w:rFonts w:ascii="楷体" w:eastAsia="楷体" w:hAnsi="楷体" w:cs="Times New Roman"/>
          <w:b/>
          <w:sz w:val="32"/>
          <w:szCs w:val="32"/>
        </w:rPr>
      </w:pPr>
      <w:r>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735"/>
        <w:gridCol w:w="2453"/>
        <w:gridCol w:w="1941"/>
      </w:tblGrid>
      <w:tr w:rsidR="006C578E" w:rsidRPr="00ED0E49">
        <w:trPr>
          <w:cantSplit/>
          <w:trHeight w:val="567"/>
        </w:trPr>
        <w:tc>
          <w:tcPr>
            <w:tcW w:w="2088"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专业名称</w:t>
            </w:r>
          </w:p>
        </w:tc>
        <w:tc>
          <w:tcPr>
            <w:tcW w:w="1735" w:type="dxa"/>
            <w:vAlign w:val="center"/>
          </w:tcPr>
          <w:p w:rsidR="006C578E" w:rsidRPr="00ED0E49" w:rsidRDefault="00635FA7">
            <w:pPr>
              <w:rPr>
                <w:rFonts w:ascii="Times New Roman" w:eastAsia="仿宋_GB2312" w:hAnsi="Times New Roman" w:cs="Times New Roman"/>
                <w:szCs w:val="21"/>
              </w:rPr>
            </w:pPr>
            <w:r w:rsidRPr="00ED0E49">
              <w:rPr>
                <w:rFonts w:ascii="Times New Roman" w:eastAsia="仿宋_GB2312" w:hAnsi="Times New Roman" w:cs="Times New Roman" w:hint="eastAsia"/>
                <w:szCs w:val="21"/>
              </w:rPr>
              <w:t>汉语国际教育</w:t>
            </w:r>
          </w:p>
        </w:tc>
        <w:tc>
          <w:tcPr>
            <w:tcW w:w="2453"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专业代码</w:t>
            </w:r>
          </w:p>
        </w:tc>
        <w:tc>
          <w:tcPr>
            <w:tcW w:w="1941"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050103</w:t>
            </w:r>
          </w:p>
        </w:tc>
      </w:tr>
      <w:tr w:rsidR="006C578E" w:rsidRPr="00ED0E49">
        <w:trPr>
          <w:cantSplit/>
          <w:trHeight w:val="567"/>
        </w:trPr>
        <w:tc>
          <w:tcPr>
            <w:tcW w:w="2088"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修业年限</w:t>
            </w:r>
          </w:p>
        </w:tc>
        <w:tc>
          <w:tcPr>
            <w:tcW w:w="1735"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4</w:t>
            </w:r>
            <w:r w:rsidRPr="00ED0E49">
              <w:rPr>
                <w:rFonts w:ascii="Times New Roman" w:eastAsia="仿宋_GB2312" w:hAnsi="Times New Roman" w:cs="Times New Roman" w:hint="eastAsia"/>
                <w:szCs w:val="21"/>
              </w:rPr>
              <w:t>年</w:t>
            </w:r>
          </w:p>
        </w:tc>
        <w:tc>
          <w:tcPr>
            <w:tcW w:w="2453"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学位授予门类</w:t>
            </w:r>
          </w:p>
        </w:tc>
        <w:tc>
          <w:tcPr>
            <w:tcW w:w="1941"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文学</w:t>
            </w:r>
          </w:p>
        </w:tc>
      </w:tr>
      <w:tr w:rsidR="006C578E" w:rsidRPr="00ED0E49">
        <w:trPr>
          <w:cantSplit/>
          <w:trHeight w:val="567"/>
        </w:trPr>
        <w:tc>
          <w:tcPr>
            <w:tcW w:w="2088"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专业</w:t>
            </w:r>
            <w:r w:rsidRPr="00ED0E49">
              <w:rPr>
                <w:rFonts w:ascii="Times New Roman" w:eastAsia="仿宋_GB2312" w:hAnsi="Times New Roman" w:cs="Times New Roman"/>
                <w:szCs w:val="21"/>
              </w:rPr>
              <w:t>设立</w:t>
            </w:r>
            <w:r w:rsidRPr="00ED0E49">
              <w:rPr>
                <w:rFonts w:ascii="Times New Roman" w:eastAsia="仿宋_GB2312" w:hAnsi="Times New Roman" w:cs="Times New Roman" w:hint="eastAsia"/>
                <w:szCs w:val="21"/>
              </w:rPr>
              <w:t>时间</w:t>
            </w:r>
          </w:p>
        </w:tc>
        <w:tc>
          <w:tcPr>
            <w:tcW w:w="1735"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2007</w:t>
            </w:r>
          </w:p>
        </w:tc>
        <w:tc>
          <w:tcPr>
            <w:tcW w:w="2453"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所在院系名称</w:t>
            </w:r>
          </w:p>
        </w:tc>
        <w:tc>
          <w:tcPr>
            <w:tcW w:w="1941"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国际文化交流学院</w:t>
            </w:r>
          </w:p>
        </w:tc>
      </w:tr>
      <w:tr w:rsidR="006C578E" w:rsidRPr="00ED0E49">
        <w:trPr>
          <w:cantSplit/>
          <w:trHeight w:val="567"/>
        </w:trPr>
        <w:tc>
          <w:tcPr>
            <w:tcW w:w="2088"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专业总学分</w:t>
            </w:r>
          </w:p>
        </w:tc>
        <w:tc>
          <w:tcPr>
            <w:tcW w:w="1735"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151.5</w:t>
            </w:r>
          </w:p>
        </w:tc>
        <w:tc>
          <w:tcPr>
            <w:tcW w:w="2453"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专业总学时</w:t>
            </w:r>
          </w:p>
        </w:tc>
        <w:tc>
          <w:tcPr>
            <w:tcW w:w="1941"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2097</w:t>
            </w:r>
          </w:p>
        </w:tc>
      </w:tr>
      <w:tr w:rsidR="006C578E" w:rsidRPr="00ED0E49">
        <w:trPr>
          <w:cantSplit/>
          <w:trHeight w:val="567"/>
        </w:trPr>
        <w:tc>
          <w:tcPr>
            <w:tcW w:w="3823" w:type="dxa"/>
            <w:gridSpan w:val="2"/>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实践教学环节学分占总学分比例</w:t>
            </w:r>
          </w:p>
        </w:tc>
        <w:tc>
          <w:tcPr>
            <w:tcW w:w="4394" w:type="dxa"/>
            <w:gridSpan w:val="2"/>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23%</w:t>
            </w:r>
          </w:p>
        </w:tc>
      </w:tr>
      <w:tr w:rsidR="006C578E" w:rsidRPr="00ED0E49">
        <w:trPr>
          <w:cantSplit/>
          <w:trHeight w:val="567"/>
        </w:trPr>
        <w:tc>
          <w:tcPr>
            <w:tcW w:w="3823" w:type="dxa"/>
            <w:gridSpan w:val="2"/>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本专业教授给本科生上课的比例</w:t>
            </w:r>
          </w:p>
        </w:tc>
        <w:tc>
          <w:tcPr>
            <w:tcW w:w="4394" w:type="dxa"/>
            <w:gridSpan w:val="2"/>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100</w:t>
            </w:r>
            <w:r w:rsidRPr="00ED0E49">
              <w:rPr>
                <w:rFonts w:ascii="Times New Roman" w:eastAsia="仿宋_GB2312" w:hAnsi="Times New Roman" w:cs="Times New Roman"/>
                <w:szCs w:val="21"/>
              </w:rPr>
              <w:t>%</w:t>
            </w:r>
          </w:p>
        </w:tc>
      </w:tr>
    </w:tbl>
    <w:p w:rsidR="006C578E" w:rsidRPr="00ED0E49" w:rsidRDefault="00635FA7">
      <w:pPr>
        <w:rPr>
          <w:rFonts w:ascii="仿宋" w:eastAsia="仿宋" w:hAnsi="仿宋" w:cs="Times New Roman"/>
          <w:szCs w:val="21"/>
        </w:rPr>
      </w:pPr>
      <w:r w:rsidRPr="00ED0E49">
        <w:rPr>
          <w:rFonts w:ascii="仿宋" w:eastAsia="仿宋" w:hAnsi="仿宋" w:cs="Times New Roman"/>
          <w:szCs w:val="21"/>
        </w:rPr>
        <w:t>注</w:t>
      </w:r>
      <w:r w:rsidRPr="00ED0E49">
        <w:rPr>
          <w:rFonts w:ascii="仿宋" w:eastAsia="仿宋" w:hAnsi="仿宋" w:cs="Times New Roman" w:hint="eastAsia"/>
          <w:szCs w:val="21"/>
        </w:rPr>
        <w:t>：以上数据填报口径为2</w:t>
      </w:r>
      <w:r w:rsidRPr="00ED0E49">
        <w:rPr>
          <w:rFonts w:ascii="仿宋" w:eastAsia="仿宋" w:hAnsi="仿宋" w:cs="Times New Roman"/>
          <w:szCs w:val="21"/>
        </w:rPr>
        <w:t>018</w:t>
      </w:r>
      <w:r w:rsidRPr="00ED0E49">
        <w:rPr>
          <w:rFonts w:ascii="仿宋" w:eastAsia="仿宋" w:hAnsi="仿宋" w:cs="Times New Roman" w:hint="eastAsia"/>
          <w:szCs w:val="21"/>
        </w:rPr>
        <w:t>-</w:t>
      </w:r>
      <w:r w:rsidRPr="00ED0E49">
        <w:rPr>
          <w:rFonts w:ascii="仿宋" w:eastAsia="仿宋" w:hAnsi="仿宋" w:cs="Times New Roman"/>
          <w:szCs w:val="21"/>
        </w:rPr>
        <w:t>2019学年数据</w:t>
      </w:r>
      <w:r w:rsidRPr="00ED0E49">
        <w:rPr>
          <w:rFonts w:ascii="仿宋" w:eastAsia="仿宋" w:hAnsi="仿宋" w:cs="Times New Roman" w:hint="eastAsia"/>
          <w:szCs w:val="21"/>
        </w:rPr>
        <w:t>。</w:t>
      </w:r>
    </w:p>
    <w:p w:rsidR="006C578E" w:rsidRPr="00ED0E49" w:rsidRDefault="00635FA7">
      <w:pPr>
        <w:rPr>
          <w:rFonts w:ascii="楷体" w:eastAsia="楷体" w:hAnsi="楷体" w:cs="Times New Roman"/>
          <w:b/>
          <w:szCs w:val="21"/>
        </w:rPr>
      </w:pPr>
      <w:r w:rsidRPr="00ED0E49">
        <w:rPr>
          <w:rFonts w:ascii="楷体" w:eastAsia="楷体" w:hAnsi="楷体" w:cs="Times New Roman" w:hint="eastAsia"/>
          <w:b/>
          <w:szCs w:val="21"/>
        </w:rPr>
        <w:t>2.专业负责人基本情况</w:t>
      </w:r>
    </w:p>
    <w:tbl>
      <w:tblPr>
        <w:tblW w:w="8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1595"/>
        <w:gridCol w:w="1311"/>
        <w:gridCol w:w="727"/>
        <w:gridCol w:w="1747"/>
        <w:gridCol w:w="727"/>
        <w:gridCol w:w="806"/>
        <w:gridCol w:w="804"/>
      </w:tblGrid>
      <w:tr w:rsidR="006C578E" w:rsidRPr="00ED0E49">
        <w:trPr>
          <w:trHeight w:val="567"/>
          <w:jc w:val="center"/>
        </w:trPr>
        <w:tc>
          <w:tcPr>
            <w:tcW w:w="733" w:type="dxa"/>
            <w:vMerge w:val="restart"/>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szCs w:val="21"/>
              </w:rPr>
              <w:t>姓名</w:t>
            </w:r>
          </w:p>
        </w:tc>
        <w:tc>
          <w:tcPr>
            <w:tcW w:w="1595" w:type="dxa"/>
            <w:vMerge w:val="restart"/>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武和平</w:t>
            </w:r>
          </w:p>
        </w:tc>
        <w:tc>
          <w:tcPr>
            <w:tcW w:w="1311"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szCs w:val="21"/>
              </w:rPr>
              <w:t>性别</w:t>
            </w:r>
          </w:p>
        </w:tc>
        <w:tc>
          <w:tcPr>
            <w:tcW w:w="727"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男</w:t>
            </w:r>
          </w:p>
        </w:tc>
        <w:tc>
          <w:tcPr>
            <w:tcW w:w="1747"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szCs w:val="21"/>
              </w:rPr>
              <w:t>专业技术职务</w:t>
            </w:r>
          </w:p>
        </w:tc>
        <w:tc>
          <w:tcPr>
            <w:tcW w:w="727"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教授</w:t>
            </w:r>
          </w:p>
        </w:tc>
        <w:tc>
          <w:tcPr>
            <w:tcW w:w="806"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szCs w:val="21"/>
              </w:rPr>
              <w:t>学历</w:t>
            </w:r>
          </w:p>
        </w:tc>
        <w:tc>
          <w:tcPr>
            <w:tcW w:w="804"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研究生</w:t>
            </w:r>
          </w:p>
        </w:tc>
      </w:tr>
      <w:tr w:rsidR="006C578E" w:rsidRPr="00ED0E49">
        <w:trPr>
          <w:trHeight w:val="567"/>
          <w:jc w:val="center"/>
        </w:trPr>
        <w:tc>
          <w:tcPr>
            <w:tcW w:w="733" w:type="dxa"/>
            <w:vMerge/>
            <w:vAlign w:val="center"/>
          </w:tcPr>
          <w:p w:rsidR="006C578E" w:rsidRPr="00ED0E49" w:rsidRDefault="006C578E">
            <w:pPr>
              <w:jc w:val="center"/>
              <w:rPr>
                <w:rFonts w:ascii="Times New Roman" w:eastAsia="仿宋_GB2312" w:hAnsi="Times New Roman" w:cs="Times New Roman"/>
                <w:szCs w:val="21"/>
              </w:rPr>
            </w:pPr>
          </w:p>
        </w:tc>
        <w:tc>
          <w:tcPr>
            <w:tcW w:w="1595" w:type="dxa"/>
            <w:vMerge/>
            <w:vAlign w:val="center"/>
          </w:tcPr>
          <w:p w:rsidR="006C578E" w:rsidRPr="00ED0E49" w:rsidRDefault="006C578E">
            <w:pPr>
              <w:jc w:val="center"/>
              <w:rPr>
                <w:rFonts w:ascii="Times New Roman" w:eastAsia="仿宋_GB2312" w:hAnsi="Times New Roman" w:cs="Times New Roman"/>
                <w:szCs w:val="21"/>
              </w:rPr>
            </w:pPr>
          </w:p>
        </w:tc>
        <w:tc>
          <w:tcPr>
            <w:tcW w:w="1311"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szCs w:val="21"/>
              </w:rPr>
              <w:t>出生年月</w:t>
            </w:r>
          </w:p>
        </w:tc>
        <w:tc>
          <w:tcPr>
            <w:tcW w:w="727"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1964</w:t>
            </w:r>
            <w:r w:rsidRPr="00ED0E49">
              <w:rPr>
                <w:rFonts w:ascii="Times New Roman" w:eastAsia="仿宋_GB2312" w:hAnsi="Times New Roman" w:cs="Times New Roman"/>
                <w:szCs w:val="21"/>
              </w:rPr>
              <w:t>.02</w:t>
            </w:r>
          </w:p>
        </w:tc>
        <w:tc>
          <w:tcPr>
            <w:tcW w:w="1747"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szCs w:val="21"/>
              </w:rPr>
              <w:t>行政职务</w:t>
            </w:r>
          </w:p>
        </w:tc>
        <w:tc>
          <w:tcPr>
            <w:tcW w:w="727"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院长</w:t>
            </w:r>
          </w:p>
        </w:tc>
        <w:tc>
          <w:tcPr>
            <w:tcW w:w="806"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学位</w:t>
            </w:r>
          </w:p>
        </w:tc>
        <w:tc>
          <w:tcPr>
            <w:tcW w:w="804"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博士</w:t>
            </w:r>
          </w:p>
        </w:tc>
      </w:tr>
      <w:tr w:rsidR="006C578E" w:rsidRPr="00ED0E49">
        <w:trPr>
          <w:trHeight w:val="3673"/>
          <w:jc w:val="center"/>
        </w:trPr>
        <w:tc>
          <w:tcPr>
            <w:tcW w:w="2328" w:type="dxa"/>
            <w:gridSpan w:val="2"/>
            <w:vAlign w:val="center"/>
          </w:tcPr>
          <w:p w:rsidR="006C578E" w:rsidRPr="00ED0E49" w:rsidRDefault="00635FA7">
            <w:pPr>
              <w:spacing w:line="320" w:lineRule="exact"/>
              <w:jc w:val="center"/>
              <w:rPr>
                <w:rFonts w:ascii="Times New Roman" w:eastAsia="仿宋_GB2312" w:hAnsi="Times New Roman" w:cs="Times New Roman"/>
                <w:szCs w:val="21"/>
              </w:rPr>
            </w:pPr>
            <w:r w:rsidRPr="00ED0E49">
              <w:rPr>
                <w:rFonts w:ascii="Times New Roman" w:eastAsia="仿宋_GB2312" w:hAnsi="Times New Roman" w:cs="Times New Roman"/>
                <w:szCs w:val="21"/>
              </w:rPr>
              <w:t>研究方向和近三年</w:t>
            </w:r>
          </w:p>
          <w:p w:rsidR="006C578E" w:rsidRPr="00ED0E49" w:rsidRDefault="00635FA7">
            <w:pPr>
              <w:spacing w:line="320" w:lineRule="exact"/>
              <w:jc w:val="center"/>
              <w:rPr>
                <w:rFonts w:ascii="Times New Roman" w:eastAsia="仿宋_GB2312" w:hAnsi="Times New Roman" w:cs="Times New Roman"/>
                <w:szCs w:val="21"/>
              </w:rPr>
            </w:pPr>
            <w:r w:rsidRPr="00ED0E49">
              <w:rPr>
                <w:rFonts w:ascii="Times New Roman" w:eastAsia="仿宋_GB2312" w:hAnsi="Times New Roman" w:cs="Times New Roman"/>
                <w:szCs w:val="21"/>
              </w:rPr>
              <w:t>主讲的本科课程</w:t>
            </w:r>
          </w:p>
        </w:tc>
        <w:tc>
          <w:tcPr>
            <w:tcW w:w="6122" w:type="dxa"/>
            <w:gridSpan w:val="6"/>
            <w:vAlign w:val="center"/>
          </w:tcPr>
          <w:p w:rsidR="006C578E" w:rsidRPr="00ED0E49" w:rsidRDefault="00635FA7">
            <w:pPr>
              <w:jc w:val="left"/>
              <w:rPr>
                <w:rFonts w:ascii="Times New Roman" w:eastAsia="仿宋_GB2312" w:hAnsi="Times New Roman" w:cs="Times New Roman"/>
                <w:szCs w:val="21"/>
              </w:rPr>
            </w:pPr>
            <w:r w:rsidRPr="00ED0E49">
              <w:rPr>
                <w:rFonts w:ascii="Times New Roman" w:eastAsia="仿宋_GB2312" w:hAnsi="Times New Roman" w:cs="Times New Roman" w:hint="eastAsia"/>
                <w:szCs w:val="21"/>
              </w:rPr>
              <w:t>研究方向</w:t>
            </w:r>
            <w:r w:rsidRPr="00ED0E49">
              <w:rPr>
                <w:rFonts w:ascii="Times New Roman" w:eastAsia="仿宋_GB2312" w:hAnsi="Times New Roman" w:cs="Times New Roman"/>
                <w:szCs w:val="21"/>
              </w:rPr>
              <w:t>：语言学及应用语言学</w:t>
            </w:r>
          </w:p>
          <w:p w:rsidR="006C578E" w:rsidRPr="00ED0E49" w:rsidRDefault="00635FA7">
            <w:pPr>
              <w:jc w:val="left"/>
              <w:rPr>
                <w:rFonts w:ascii="Times New Roman" w:eastAsia="仿宋_GB2312" w:hAnsi="Times New Roman" w:cs="Times New Roman"/>
                <w:szCs w:val="21"/>
              </w:rPr>
            </w:pPr>
            <w:r w:rsidRPr="00ED0E49">
              <w:rPr>
                <w:rFonts w:ascii="Times New Roman" w:eastAsia="仿宋_GB2312" w:hAnsi="Times New Roman" w:cs="Times New Roman" w:hint="eastAsia"/>
                <w:szCs w:val="21"/>
              </w:rPr>
              <w:t>近三年</w:t>
            </w:r>
            <w:r w:rsidRPr="00ED0E49">
              <w:rPr>
                <w:rFonts w:ascii="Times New Roman" w:eastAsia="仿宋_GB2312" w:hAnsi="Times New Roman" w:cs="Times New Roman"/>
                <w:szCs w:val="21"/>
              </w:rPr>
              <w:t>主讲的本科课程：</w:t>
            </w:r>
          </w:p>
          <w:p w:rsidR="006C578E" w:rsidRPr="00ED0E49" w:rsidRDefault="00635FA7">
            <w:pPr>
              <w:jc w:val="left"/>
              <w:rPr>
                <w:rFonts w:ascii="Times New Roman" w:eastAsia="仿宋_GB2312" w:hAnsi="Times New Roman" w:cs="Times New Roman"/>
                <w:szCs w:val="21"/>
              </w:rPr>
            </w:pPr>
            <w:r w:rsidRPr="00ED0E49">
              <w:rPr>
                <w:rFonts w:ascii="Times New Roman" w:eastAsia="仿宋_GB2312" w:hAnsi="Times New Roman" w:cs="Times New Roman" w:hint="eastAsia"/>
                <w:szCs w:val="21"/>
              </w:rPr>
              <w:t>1</w:t>
            </w:r>
            <w:r w:rsidRPr="00ED0E49">
              <w:rPr>
                <w:rFonts w:ascii="Times New Roman" w:eastAsia="仿宋_GB2312" w:hAnsi="Times New Roman" w:cs="Times New Roman"/>
                <w:szCs w:val="21"/>
              </w:rPr>
              <w:t>.2016</w:t>
            </w:r>
            <w:r w:rsidRPr="00ED0E49">
              <w:rPr>
                <w:rFonts w:ascii="Times New Roman" w:eastAsia="仿宋_GB2312" w:hAnsi="Times New Roman" w:cs="Times New Roman" w:hint="eastAsia"/>
                <w:szCs w:val="21"/>
              </w:rPr>
              <w:t>年</w:t>
            </w:r>
            <w:r w:rsidRPr="00ED0E49">
              <w:rPr>
                <w:rFonts w:ascii="Times New Roman" w:eastAsia="仿宋_GB2312" w:hAnsi="Times New Roman" w:cs="Times New Roman" w:hint="eastAsia"/>
                <w:szCs w:val="21"/>
              </w:rPr>
              <w:t xml:space="preserve"> </w:t>
            </w:r>
            <w:r w:rsidRPr="00ED0E49">
              <w:rPr>
                <w:rFonts w:ascii="Times New Roman" w:eastAsia="仿宋_GB2312" w:hAnsi="Times New Roman" w:cs="Times New Roman"/>
                <w:szCs w:val="21"/>
              </w:rPr>
              <w:t xml:space="preserve">  </w:t>
            </w:r>
            <w:r w:rsidRPr="00ED0E49">
              <w:rPr>
                <w:rFonts w:ascii="Times New Roman" w:eastAsia="仿宋_GB2312" w:hAnsi="Times New Roman" w:cs="Times New Roman" w:hint="eastAsia"/>
                <w:szCs w:val="21"/>
              </w:rPr>
              <w:t>语言学概论、高级英语阅读</w:t>
            </w:r>
            <w:r w:rsidRPr="00ED0E49">
              <w:rPr>
                <w:rFonts w:ascii="Times New Roman" w:eastAsia="仿宋_GB2312" w:hAnsi="Times New Roman" w:cs="Times New Roman"/>
                <w:szCs w:val="21"/>
              </w:rPr>
              <w:t>、学科前沿课、专业导引课</w:t>
            </w:r>
            <w:r w:rsidRPr="00ED0E49">
              <w:rPr>
                <w:rFonts w:ascii="Times New Roman" w:eastAsia="仿宋_GB2312" w:hAnsi="Times New Roman" w:cs="Times New Roman" w:hint="eastAsia"/>
                <w:szCs w:val="21"/>
              </w:rPr>
              <w:t>；</w:t>
            </w:r>
          </w:p>
          <w:p w:rsidR="006C578E" w:rsidRPr="00ED0E49" w:rsidRDefault="00635FA7">
            <w:pPr>
              <w:jc w:val="left"/>
              <w:rPr>
                <w:rFonts w:ascii="Times New Roman" w:eastAsia="仿宋_GB2312" w:hAnsi="Times New Roman" w:cs="Times New Roman"/>
                <w:szCs w:val="21"/>
              </w:rPr>
            </w:pPr>
            <w:r w:rsidRPr="00ED0E49">
              <w:rPr>
                <w:rFonts w:ascii="Times New Roman" w:eastAsia="仿宋_GB2312" w:hAnsi="Times New Roman" w:cs="Times New Roman" w:hint="eastAsia"/>
                <w:szCs w:val="21"/>
              </w:rPr>
              <w:t>2</w:t>
            </w:r>
            <w:r w:rsidRPr="00ED0E49">
              <w:rPr>
                <w:rFonts w:ascii="Times New Roman" w:eastAsia="仿宋_GB2312" w:hAnsi="Times New Roman" w:cs="Times New Roman"/>
                <w:szCs w:val="21"/>
              </w:rPr>
              <w:t>.2017</w:t>
            </w:r>
            <w:r w:rsidRPr="00ED0E49">
              <w:rPr>
                <w:rFonts w:ascii="Times New Roman" w:eastAsia="仿宋_GB2312" w:hAnsi="Times New Roman" w:cs="Times New Roman" w:hint="eastAsia"/>
                <w:szCs w:val="21"/>
              </w:rPr>
              <w:t>年</w:t>
            </w:r>
            <w:r w:rsidRPr="00ED0E49">
              <w:rPr>
                <w:rFonts w:ascii="Times New Roman" w:eastAsia="仿宋_GB2312" w:hAnsi="Times New Roman" w:cs="Times New Roman" w:hint="eastAsia"/>
                <w:szCs w:val="21"/>
              </w:rPr>
              <w:t xml:space="preserve"> </w:t>
            </w:r>
            <w:r w:rsidRPr="00ED0E49">
              <w:rPr>
                <w:rFonts w:ascii="Times New Roman" w:eastAsia="仿宋_GB2312" w:hAnsi="Times New Roman" w:cs="Times New Roman"/>
                <w:szCs w:val="21"/>
              </w:rPr>
              <w:t xml:space="preserve">  </w:t>
            </w:r>
            <w:r w:rsidRPr="00ED0E49">
              <w:rPr>
                <w:rFonts w:ascii="Times New Roman" w:eastAsia="仿宋_GB2312" w:hAnsi="Times New Roman" w:cs="Times New Roman" w:hint="eastAsia"/>
                <w:szCs w:val="21"/>
              </w:rPr>
              <w:t>语言学概论、高级英语阅读</w:t>
            </w:r>
            <w:r w:rsidRPr="00ED0E49">
              <w:rPr>
                <w:rFonts w:ascii="Times New Roman" w:eastAsia="仿宋_GB2312" w:hAnsi="Times New Roman" w:cs="Times New Roman"/>
                <w:szCs w:val="21"/>
              </w:rPr>
              <w:t>、学科前沿课、专业导引课</w:t>
            </w:r>
            <w:r w:rsidRPr="00ED0E49">
              <w:rPr>
                <w:rFonts w:ascii="Times New Roman" w:eastAsia="仿宋_GB2312" w:hAnsi="Times New Roman" w:cs="Times New Roman" w:hint="eastAsia"/>
                <w:szCs w:val="21"/>
              </w:rPr>
              <w:t>；</w:t>
            </w:r>
          </w:p>
          <w:p w:rsidR="006C578E" w:rsidRPr="00ED0E49" w:rsidRDefault="00635FA7">
            <w:pPr>
              <w:jc w:val="left"/>
              <w:rPr>
                <w:rFonts w:ascii="Times New Roman" w:eastAsia="仿宋_GB2312" w:hAnsi="Times New Roman" w:cs="Times New Roman"/>
                <w:szCs w:val="21"/>
              </w:rPr>
            </w:pPr>
            <w:r w:rsidRPr="00ED0E49">
              <w:rPr>
                <w:rFonts w:ascii="Times New Roman" w:eastAsia="仿宋_GB2312" w:hAnsi="Times New Roman" w:cs="Times New Roman"/>
                <w:szCs w:val="21"/>
              </w:rPr>
              <w:t>3.2018</w:t>
            </w:r>
            <w:r w:rsidRPr="00ED0E49">
              <w:rPr>
                <w:rFonts w:ascii="Times New Roman" w:eastAsia="仿宋_GB2312" w:hAnsi="Times New Roman" w:cs="Times New Roman" w:hint="eastAsia"/>
                <w:szCs w:val="21"/>
              </w:rPr>
              <w:t>年</w:t>
            </w:r>
            <w:r w:rsidRPr="00ED0E49">
              <w:rPr>
                <w:rFonts w:ascii="Times New Roman" w:eastAsia="仿宋_GB2312" w:hAnsi="Times New Roman" w:cs="Times New Roman" w:hint="eastAsia"/>
                <w:szCs w:val="21"/>
              </w:rPr>
              <w:t xml:space="preserve">   </w:t>
            </w:r>
            <w:r w:rsidRPr="00ED0E49">
              <w:rPr>
                <w:rFonts w:ascii="Times New Roman" w:eastAsia="仿宋_GB2312" w:hAnsi="Times New Roman" w:cs="Times New Roman" w:hint="eastAsia"/>
                <w:szCs w:val="21"/>
              </w:rPr>
              <w:t>第二语言习得研究</w:t>
            </w:r>
            <w:r w:rsidRPr="00ED0E49">
              <w:rPr>
                <w:rFonts w:ascii="Times New Roman" w:eastAsia="仿宋_GB2312" w:hAnsi="Times New Roman" w:cs="Times New Roman"/>
                <w:szCs w:val="21"/>
              </w:rPr>
              <w:t>、</w:t>
            </w:r>
            <w:r w:rsidRPr="00ED0E49">
              <w:rPr>
                <w:rFonts w:ascii="Times New Roman" w:eastAsia="仿宋_GB2312" w:hAnsi="Times New Roman" w:cs="Times New Roman" w:hint="eastAsia"/>
                <w:szCs w:val="21"/>
              </w:rPr>
              <w:t>高级英语阅读</w:t>
            </w:r>
            <w:r w:rsidRPr="00ED0E49">
              <w:rPr>
                <w:rFonts w:ascii="Times New Roman" w:eastAsia="仿宋_GB2312" w:hAnsi="Times New Roman" w:cs="Times New Roman"/>
                <w:szCs w:val="21"/>
              </w:rPr>
              <w:t>、学科前沿课、专业导引课</w:t>
            </w:r>
            <w:r w:rsidRPr="00ED0E49">
              <w:rPr>
                <w:rFonts w:ascii="Times New Roman" w:eastAsia="仿宋_GB2312" w:hAnsi="Times New Roman" w:cs="Times New Roman" w:hint="eastAsia"/>
                <w:szCs w:val="21"/>
              </w:rPr>
              <w:t>。</w:t>
            </w:r>
          </w:p>
          <w:p w:rsidR="006C578E" w:rsidRPr="00ED0E49" w:rsidRDefault="00635FA7">
            <w:pPr>
              <w:jc w:val="left"/>
              <w:rPr>
                <w:rFonts w:ascii="Times New Roman" w:eastAsia="仿宋_GB2312" w:hAnsi="Times New Roman" w:cs="Times New Roman"/>
                <w:szCs w:val="21"/>
              </w:rPr>
            </w:pPr>
            <w:r w:rsidRPr="00ED0E49">
              <w:rPr>
                <w:rFonts w:ascii="Times New Roman" w:eastAsia="仿宋_GB2312" w:hAnsi="Times New Roman" w:cs="Times New Roman"/>
                <w:szCs w:val="21"/>
              </w:rPr>
              <w:t xml:space="preserve"> </w:t>
            </w:r>
            <w:r w:rsidRPr="00ED0E49">
              <w:rPr>
                <w:rFonts w:ascii="Times New Roman" w:eastAsia="仿宋_GB2312" w:hAnsi="Times New Roman" w:cs="Times New Roman" w:hint="eastAsia"/>
                <w:szCs w:val="21"/>
              </w:rPr>
              <w:t xml:space="preserve">   </w:t>
            </w:r>
          </w:p>
        </w:tc>
      </w:tr>
    </w:tbl>
    <w:p w:rsidR="006C578E" w:rsidRPr="00ED0E49" w:rsidRDefault="00635FA7">
      <w:pPr>
        <w:rPr>
          <w:rFonts w:ascii="楷体" w:eastAsia="楷体" w:hAnsi="楷体" w:cs="宋体"/>
          <w:b/>
          <w:kern w:val="0"/>
          <w:szCs w:val="21"/>
        </w:rPr>
      </w:pPr>
      <w:r w:rsidRPr="00ED0E49">
        <w:rPr>
          <w:rFonts w:ascii="楷体" w:eastAsia="楷体" w:hAnsi="楷体" w:cs="宋体" w:hint="eastAsia"/>
          <w:b/>
          <w:kern w:val="0"/>
          <w:szCs w:val="21"/>
        </w:rPr>
        <w:t>3.近</w:t>
      </w:r>
      <w:r w:rsidRPr="00ED0E49">
        <w:rPr>
          <w:rFonts w:ascii="楷体" w:eastAsia="楷体" w:hAnsi="楷体" w:cs="宋体"/>
          <w:b/>
          <w:kern w:val="0"/>
          <w:szCs w:val="21"/>
        </w:rPr>
        <w:t>3</w:t>
      </w:r>
      <w:r w:rsidRPr="00ED0E49">
        <w:rPr>
          <w:rFonts w:ascii="楷体" w:eastAsia="楷体" w:hAnsi="楷体" w:cs="宋体" w:hint="eastAsia"/>
          <w:b/>
          <w:kern w:val="0"/>
          <w:szCs w:val="21"/>
        </w:rPr>
        <w:t>年本专业毕业生就业（升学）情况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1319"/>
        <w:gridCol w:w="1583"/>
        <w:gridCol w:w="1583"/>
        <w:gridCol w:w="1319"/>
        <w:gridCol w:w="1621"/>
      </w:tblGrid>
      <w:tr w:rsidR="006C578E" w:rsidRPr="00ED0E49">
        <w:trPr>
          <w:trHeight w:val="567"/>
          <w:jc w:val="center"/>
        </w:trPr>
        <w:tc>
          <w:tcPr>
            <w:tcW w:w="1097" w:type="dxa"/>
            <w:shd w:val="clear" w:color="auto" w:fill="auto"/>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年份</w:t>
            </w:r>
          </w:p>
        </w:tc>
        <w:tc>
          <w:tcPr>
            <w:tcW w:w="1319" w:type="dxa"/>
            <w:shd w:val="clear" w:color="auto" w:fill="auto"/>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毕业生</w:t>
            </w:r>
          </w:p>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人数</w:t>
            </w:r>
          </w:p>
        </w:tc>
        <w:tc>
          <w:tcPr>
            <w:tcW w:w="1583" w:type="dxa"/>
            <w:shd w:val="clear" w:color="auto" w:fill="auto"/>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境内升学</w:t>
            </w:r>
          </w:p>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人数</w:t>
            </w:r>
          </w:p>
        </w:tc>
        <w:tc>
          <w:tcPr>
            <w:tcW w:w="1583" w:type="dxa"/>
            <w:shd w:val="clear" w:color="auto" w:fill="auto"/>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境外升学</w:t>
            </w:r>
          </w:p>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人数</w:t>
            </w:r>
          </w:p>
        </w:tc>
        <w:tc>
          <w:tcPr>
            <w:tcW w:w="1319" w:type="dxa"/>
            <w:shd w:val="clear" w:color="auto" w:fill="auto"/>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就业人数</w:t>
            </w:r>
          </w:p>
        </w:tc>
        <w:tc>
          <w:tcPr>
            <w:tcW w:w="1621" w:type="dxa"/>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自主创业</w:t>
            </w:r>
          </w:p>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人数</w:t>
            </w:r>
          </w:p>
        </w:tc>
      </w:tr>
      <w:tr w:rsidR="006C578E" w:rsidRPr="00ED0E49">
        <w:trPr>
          <w:trHeight w:val="567"/>
          <w:jc w:val="center"/>
        </w:trPr>
        <w:tc>
          <w:tcPr>
            <w:tcW w:w="1097" w:type="dxa"/>
            <w:shd w:val="clear" w:color="auto" w:fill="auto"/>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2018</w:t>
            </w:r>
            <w:r w:rsidRPr="00ED0E49">
              <w:rPr>
                <w:rFonts w:ascii="Times New Roman" w:eastAsia="仿宋_GB2312" w:hAnsi="Times New Roman" w:cs="Times New Roman" w:hint="eastAsia"/>
                <w:szCs w:val="21"/>
              </w:rPr>
              <w:t>年</w:t>
            </w:r>
          </w:p>
        </w:tc>
        <w:tc>
          <w:tcPr>
            <w:tcW w:w="1319" w:type="dxa"/>
            <w:shd w:val="clear" w:color="auto" w:fill="auto"/>
            <w:vAlign w:val="center"/>
          </w:tcPr>
          <w:p w:rsidR="006C578E" w:rsidRPr="00ED0E49" w:rsidRDefault="00635FA7">
            <w:pPr>
              <w:jc w:val="center"/>
              <w:rPr>
                <w:rFonts w:ascii="Times New Roman" w:eastAsia="仿宋_GB2312" w:hAnsi="Times New Roman"/>
                <w:szCs w:val="21"/>
              </w:rPr>
            </w:pPr>
            <w:r w:rsidRPr="00ED0E49">
              <w:rPr>
                <w:rFonts w:ascii="Times New Roman" w:eastAsia="仿宋_GB2312" w:hAnsi="Times New Roman" w:hint="eastAsia"/>
                <w:szCs w:val="21"/>
              </w:rPr>
              <w:t>88</w:t>
            </w:r>
          </w:p>
        </w:tc>
        <w:tc>
          <w:tcPr>
            <w:tcW w:w="1583" w:type="dxa"/>
            <w:shd w:val="clear" w:color="auto" w:fill="auto"/>
            <w:vAlign w:val="center"/>
          </w:tcPr>
          <w:p w:rsidR="006C578E" w:rsidRPr="00ED0E49" w:rsidRDefault="00635FA7">
            <w:pPr>
              <w:jc w:val="center"/>
              <w:rPr>
                <w:rFonts w:ascii="Times New Roman" w:eastAsia="仿宋_GB2312" w:hAnsi="Times New Roman"/>
                <w:szCs w:val="21"/>
              </w:rPr>
            </w:pPr>
            <w:r w:rsidRPr="00ED0E49">
              <w:rPr>
                <w:rFonts w:ascii="Times New Roman" w:eastAsia="仿宋_GB2312" w:hAnsi="Times New Roman" w:hint="eastAsia"/>
                <w:szCs w:val="21"/>
              </w:rPr>
              <w:t>30</w:t>
            </w:r>
          </w:p>
        </w:tc>
        <w:tc>
          <w:tcPr>
            <w:tcW w:w="1583" w:type="dxa"/>
            <w:shd w:val="clear" w:color="auto" w:fill="auto"/>
            <w:vAlign w:val="center"/>
          </w:tcPr>
          <w:p w:rsidR="006C578E" w:rsidRPr="00ED0E49" w:rsidRDefault="00635FA7">
            <w:pPr>
              <w:jc w:val="center"/>
              <w:rPr>
                <w:rFonts w:ascii="Times New Roman" w:eastAsia="仿宋_GB2312" w:hAnsi="Times New Roman"/>
                <w:szCs w:val="21"/>
              </w:rPr>
            </w:pPr>
            <w:r w:rsidRPr="00ED0E49">
              <w:rPr>
                <w:rFonts w:ascii="Times New Roman" w:eastAsia="仿宋_GB2312" w:hAnsi="Times New Roman" w:hint="eastAsia"/>
                <w:szCs w:val="21"/>
              </w:rPr>
              <w:t>2</w:t>
            </w:r>
          </w:p>
        </w:tc>
        <w:tc>
          <w:tcPr>
            <w:tcW w:w="1319" w:type="dxa"/>
            <w:shd w:val="clear" w:color="auto" w:fill="auto"/>
            <w:vAlign w:val="center"/>
          </w:tcPr>
          <w:p w:rsidR="006C578E" w:rsidRPr="00ED0E49" w:rsidRDefault="00635FA7">
            <w:pPr>
              <w:jc w:val="center"/>
              <w:rPr>
                <w:rFonts w:ascii="Times New Roman" w:eastAsia="仿宋_GB2312" w:hAnsi="Times New Roman"/>
                <w:szCs w:val="21"/>
              </w:rPr>
            </w:pPr>
            <w:r w:rsidRPr="00ED0E49">
              <w:rPr>
                <w:rFonts w:ascii="Times New Roman" w:eastAsia="仿宋_GB2312" w:hAnsi="Times New Roman" w:hint="eastAsia"/>
                <w:szCs w:val="21"/>
              </w:rPr>
              <w:t>40</w:t>
            </w:r>
          </w:p>
        </w:tc>
        <w:tc>
          <w:tcPr>
            <w:tcW w:w="1621" w:type="dxa"/>
            <w:vAlign w:val="center"/>
          </w:tcPr>
          <w:p w:rsidR="006C578E" w:rsidRPr="00ED0E49" w:rsidRDefault="00635FA7">
            <w:pPr>
              <w:jc w:val="center"/>
              <w:rPr>
                <w:rFonts w:ascii="Times New Roman" w:eastAsia="仿宋_GB2312" w:hAnsi="Times New Roman"/>
                <w:szCs w:val="21"/>
              </w:rPr>
            </w:pPr>
            <w:r w:rsidRPr="00ED0E49">
              <w:rPr>
                <w:rFonts w:ascii="Times New Roman" w:eastAsia="仿宋_GB2312" w:hAnsi="Times New Roman" w:hint="eastAsia"/>
                <w:szCs w:val="21"/>
              </w:rPr>
              <w:t>0</w:t>
            </w:r>
          </w:p>
        </w:tc>
      </w:tr>
      <w:tr w:rsidR="006C578E" w:rsidRPr="00ED0E49">
        <w:trPr>
          <w:trHeight w:val="567"/>
          <w:jc w:val="center"/>
        </w:trPr>
        <w:tc>
          <w:tcPr>
            <w:tcW w:w="1097" w:type="dxa"/>
            <w:shd w:val="clear" w:color="auto" w:fill="auto"/>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2017</w:t>
            </w:r>
            <w:r w:rsidRPr="00ED0E49">
              <w:rPr>
                <w:rFonts w:ascii="Times New Roman" w:eastAsia="仿宋_GB2312" w:hAnsi="Times New Roman" w:cs="Times New Roman" w:hint="eastAsia"/>
                <w:szCs w:val="21"/>
              </w:rPr>
              <w:t>年</w:t>
            </w:r>
          </w:p>
        </w:tc>
        <w:tc>
          <w:tcPr>
            <w:tcW w:w="1319" w:type="dxa"/>
            <w:shd w:val="clear" w:color="auto" w:fill="auto"/>
            <w:vAlign w:val="center"/>
          </w:tcPr>
          <w:p w:rsidR="006C578E" w:rsidRPr="00ED0E49" w:rsidRDefault="00635FA7">
            <w:pPr>
              <w:jc w:val="center"/>
              <w:rPr>
                <w:rFonts w:ascii="Times New Roman" w:eastAsia="仿宋_GB2312" w:hAnsi="Times New Roman"/>
                <w:szCs w:val="21"/>
              </w:rPr>
            </w:pPr>
            <w:r w:rsidRPr="00ED0E49">
              <w:rPr>
                <w:rFonts w:ascii="Times New Roman" w:eastAsia="仿宋_GB2312" w:hAnsi="Times New Roman" w:hint="eastAsia"/>
                <w:szCs w:val="21"/>
              </w:rPr>
              <w:t>96</w:t>
            </w:r>
          </w:p>
        </w:tc>
        <w:tc>
          <w:tcPr>
            <w:tcW w:w="1583" w:type="dxa"/>
            <w:shd w:val="clear" w:color="auto" w:fill="auto"/>
            <w:vAlign w:val="center"/>
          </w:tcPr>
          <w:p w:rsidR="006C578E" w:rsidRPr="00ED0E49" w:rsidRDefault="00635FA7">
            <w:pPr>
              <w:jc w:val="center"/>
              <w:rPr>
                <w:rFonts w:ascii="Times New Roman" w:eastAsia="仿宋_GB2312" w:hAnsi="Times New Roman"/>
                <w:szCs w:val="21"/>
              </w:rPr>
            </w:pPr>
            <w:r w:rsidRPr="00ED0E49">
              <w:rPr>
                <w:rFonts w:ascii="Times New Roman" w:eastAsia="仿宋_GB2312" w:hAnsi="Times New Roman" w:hint="eastAsia"/>
                <w:szCs w:val="21"/>
              </w:rPr>
              <w:t>34</w:t>
            </w:r>
          </w:p>
        </w:tc>
        <w:tc>
          <w:tcPr>
            <w:tcW w:w="1583" w:type="dxa"/>
            <w:shd w:val="clear" w:color="auto" w:fill="auto"/>
            <w:vAlign w:val="center"/>
          </w:tcPr>
          <w:p w:rsidR="006C578E" w:rsidRPr="00ED0E49" w:rsidRDefault="00635FA7">
            <w:pPr>
              <w:jc w:val="center"/>
              <w:rPr>
                <w:rFonts w:ascii="Times New Roman" w:eastAsia="仿宋_GB2312" w:hAnsi="Times New Roman"/>
                <w:szCs w:val="21"/>
              </w:rPr>
            </w:pPr>
            <w:r w:rsidRPr="00ED0E49">
              <w:rPr>
                <w:rFonts w:ascii="Times New Roman" w:eastAsia="仿宋_GB2312" w:hAnsi="Times New Roman" w:hint="eastAsia"/>
                <w:szCs w:val="21"/>
              </w:rPr>
              <w:t>6</w:t>
            </w:r>
          </w:p>
        </w:tc>
        <w:tc>
          <w:tcPr>
            <w:tcW w:w="1319" w:type="dxa"/>
            <w:shd w:val="clear" w:color="auto" w:fill="auto"/>
            <w:vAlign w:val="center"/>
          </w:tcPr>
          <w:p w:rsidR="006C578E" w:rsidRPr="00ED0E49" w:rsidRDefault="00635FA7">
            <w:pPr>
              <w:jc w:val="center"/>
              <w:rPr>
                <w:rFonts w:ascii="Times New Roman" w:eastAsia="仿宋_GB2312" w:hAnsi="Times New Roman"/>
                <w:szCs w:val="21"/>
              </w:rPr>
            </w:pPr>
            <w:r w:rsidRPr="00ED0E49">
              <w:rPr>
                <w:rFonts w:ascii="Times New Roman" w:eastAsia="仿宋_GB2312" w:hAnsi="Times New Roman" w:hint="eastAsia"/>
                <w:szCs w:val="21"/>
              </w:rPr>
              <w:t>32</w:t>
            </w:r>
          </w:p>
        </w:tc>
        <w:tc>
          <w:tcPr>
            <w:tcW w:w="1621" w:type="dxa"/>
            <w:vAlign w:val="center"/>
          </w:tcPr>
          <w:p w:rsidR="006C578E" w:rsidRPr="00ED0E49" w:rsidRDefault="00635FA7">
            <w:pPr>
              <w:jc w:val="center"/>
              <w:rPr>
                <w:rFonts w:ascii="Times New Roman" w:eastAsia="仿宋_GB2312" w:hAnsi="Times New Roman"/>
                <w:szCs w:val="21"/>
              </w:rPr>
            </w:pPr>
            <w:r w:rsidRPr="00ED0E49">
              <w:rPr>
                <w:rFonts w:ascii="Times New Roman" w:eastAsia="仿宋_GB2312" w:hAnsi="Times New Roman" w:hint="eastAsia"/>
                <w:szCs w:val="21"/>
              </w:rPr>
              <w:t>1</w:t>
            </w:r>
          </w:p>
        </w:tc>
      </w:tr>
      <w:tr w:rsidR="006C578E" w:rsidRPr="00ED0E49">
        <w:trPr>
          <w:trHeight w:val="567"/>
          <w:jc w:val="center"/>
        </w:trPr>
        <w:tc>
          <w:tcPr>
            <w:tcW w:w="1097" w:type="dxa"/>
            <w:shd w:val="clear" w:color="auto" w:fill="auto"/>
            <w:vAlign w:val="center"/>
          </w:tcPr>
          <w:p w:rsidR="006C578E" w:rsidRPr="00ED0E49" w:rsidRDefault="00635FA7">
            <w:pPr>
              <w:jc w:val="center"/>
              <w:rPr>
                <w:rFonts w:ascii="Times New Roman" w:eastAsia="仿宋_GB2312" w:hAnsi="Times New Roman" w:cs="Times New Roman"/>
                <w:szCs w:val="21"/>
              </w:rPr>
            </w:pPr>
            <w:r w:rsidRPr="00ED0E49">
              <w:rPr>
                <w:rFonts w:ascii="Times New Roman" w:eastAsia="仿宋_GB2312" w:hAnsi="Times New Roman" w:cs="Times New Roman" w:hint="eastAsia"/>
                <w:szCs w:val="21"/>
              </w:rPr>
              <w:t>2016</w:t>
            </w:r>
            <w:r w:rsidRPr="00ED0E49">
              <w:rPr>
                <w:rFonts w:ascii="Times New Roman" w:eastAsia="仿宋_GB2312" w:hAnsi="Times New Roman" w:cs="Times New Roman" w:hint="eastAsia"/>
                <w:szCs w:val="21"/>
              </w:rPr>
              <w:t>年</w:t>
            </w:r>
          </w:p>
        </w:tc>
        <w:tc>
          <w:tcPr>
            <w:tcW w:w="1319" w:type="dxa"/>
            <w:shd w:val="clear" w:color="auto" w:fill="auto"/>
            <w:vAlign w:val="center"/>
          </w:tcPr>
          <w:p w:rsidR="006C578E" w:rsidRPr="00ED0E49" w:rsidRDefault="00635FA7">
            <w:pPr>
              <w:jc w:val="center"/>
              <w:rPr>
                <w:rFonts w:ascii="Times New Roman" w:eastAsia="仿宋_GB2312" w:hAnsi="Times New Roman"/>
                <w:szCs w:val="21"/>
              </w:rPr>
            </w:pPr>
            <w:r w:rsidRPr="00ED0E49">
              <w:rPr>
                <w:rFonts w:ascii="Times New Roman" w:eastAsia="仿宋_GB2312" w:hAnsi="Times New Roman" w:hint="eastAsia"/>
                <w:szCs w:val="21"/>
              </w:rPr>
              <w:t>88</w:t>
            </w:r>
          </w:p>
        </w:tc>
        <w:tc>
          <w:tcPr>
            <w:tcW w:w="1583" w:type="dxa"/>
            <w:shd w:val="clear" w:color="auto" w:fill="auto"/>
            <w:vAlign w:val="center"/>
          </w:tcPr>
          <w:p w:rsidR="006C578E" w:rsidRPr="00ED0E49" w:rsidRDefault="00635FA7">
            <w:pPr>
              <w:jc w:val="center"/>
              <w:rPr>
                <w:rFonts w:ascii="Times New Roman" w:eastAsia="仿宋_GB2312" w:hAnsi="Times New Roman"/>
                <w:szCs w:val="21"/>
              </w:rPr>
            </w:pPr>
            <w:r w:rsidRPr="00ED0E49">
              <w:rPr>
                <w:rFonts w:ascii="Times New Roman" w:eastAsia="仿宋_GB2312" w:hAnsi="Times New Roman" w:hint="eastAsia"/>
                <w:szCs w:val="21"/>
              </w:rPr>
              <w:t>25</w:t>
            </w:r>
          </w:p>
        </w:tc>
        <w:tc>
          <w:tcPr>
            <w:tcW w:w="1583" w:type="dxa"/>
            <w:shd w:val="clear" w:color="auto" w:fill="auto"/>
            <w:vAlign w:val="center"/>
          </w:tcPr>
          <w:p w:rsidR="006C578E" w:rsidRPr="00ED0E49" w:rsidRDefault="00635FA7">
            <w:pPr>
              <w:jc w:val="center"/>
              <w:rPr>
                <w:rFonts w:ascii="Times New Roman" w:eastAsia="仿宋_GB2312" w:hAnsi="Times New Roman"/>
                <w:szCs w:val="21"/>
              </w:rPr>
            </w:pPr>
            <w:r w:rsidRPr="00ED0E49">
              <w:rPr>
                <w:rFonts w:ascii="Times New Roman" w:eastAsia="仿宋_GB2312" w:hAnsi="Times New Roman" w:hint="eastAsia"/>
                <w:szCs w:val="21"/>
              </w:rPr>
              <w:t>1</w:t>
            </w:r>
          </w:p>
        </w:tc>
        <w:tc>
          <w:tcPr>
            <w:tcW w:w="1319" w:type="dxa"/>
            <w:shd w:val="clear" w:color="auto" w:fill="auto"/>
            <w:vAlign w:val="center"/>
          </w:tcPr>
          <w:p w:rsidR="006C578E" w:rsidRPr="00ED0E49" w:rsidRDefault="00635FA7">
            <w:pPr>
              <w:jc w:val="center"/>
              <w:rPr>
                <w:rFonts w:ascii="Times New Roman" w:eastAsia="仿宋_GB2312" w:hAnsi="Times New Roman"/>
                <w:szCs w:val="21"/>
              </w:rPr>
            </w:pPr>
            <w:r w:rsidRPr="00ED0E49">
              <w:rPr>
                <w:rFonts w:ascii="Times New Roman" w:eastAsia="仿宋_GB2312" w:hAnsi="Times New Roman" w:hint="eastAsia"/>
                <w:szCs w:val="21"/>
              </w:rPr>
              <w:t>44</w:t>
            </w:r>
          </w:p>
        </w:tc>
        <w:tc>
          <w:tcPr>
            <w:tcW w:w="1621" w:type="dxa"/>
            <w:vAlign w:val="center"/>
          </w:tcPr>
          <w:p w:rsidR="006C578E" w:rsidRPr="00ED0E49" w:rsidRDefault="00635FA7">
            <w:pPr>
              <w:jc w:val="center"/>
              <w:rPr>
                <w:rFonts w:ascii="Times New Roman" w:eastAsia="仿宋_GB2312" w:hAnsi="Times New Roman"/>
                <w:szCs w:val="21"/>
              </w:rPr>
            </w:pPr>
            <w:r w:rsidRPr="00ED0E49">
              <w:rPr>
                <w:rFonts w:ascii="Times New Roman" w:eastAsia="仿宋_GB2312" w:hAnsi="Times New Roman" w:hint="eastAsia"/>
                <w:szCs w:val="21"/>
              </w:rPr>
              <w:t>1</w:t>
            </w:r>
          </w:p>
        </w:tc>
      </w:tr>
    </w:tbl>
    <w:p w:rsidR="00ED0E49" w:rsidRDefault="00ED0E49">
      <w:pPr>
        <w:jc w:val="left"/>
        <w:rPr>
          <w:rFonts w:ascii="楷体" w:eastAsia="楷体" w:hAnsi="楷体" w:cs="宋体"/>
          <w:b/>
          <w:kern w:val="0"/>
          <w:sz w:val="32"/>
          <w:szCs w:val="32"/>
        </w:rPr>
      </w:pPr>
    </w:p>
    <w:p w:rsidR="006C578E" w:rsidRDefault="00635FA7">
      <w:pPr>
        <w:jc w:val="left"/>
        <w:rPr>
          <w:rFonts w:ascii="Times New Roman" w:eastAsia="宋体" w:hAnsi="Times New Roman" w:cs="Times New Roman"/>
          <w:szCs w:val="24"/>
        </w:rPr>
      </w:pPr>
      <w:r>
        <w:rPr>
          <w:rFonts w:ascii="楷体" w:eastAsia="楷体" w:hAnsi="楷体" w:cs="宋体"/>
          <w:b/>
          <w:kern w:val="0"/>
          <w:sz w:val="32"/>
          <w:szCs w:val="32"/>
        </w:rPr>
        <w:lastRenderedPageBreak/>
        <w:t>4.</w:t>
      </w:r>
      <w:r>
        <w:rPr>
          <w:rFonts w:ascii="楷体" w:eastAsia="楷体" w:hAnsi="楷体" w:cs="宋体" w:hint="eastAsia"/>
          <w:b/>
          <w:kern w:val="0"/>
          <w:sz w:val="32"/>
          <w:szCs w:val="32"/>
        </w:rPr>
        <w:t>近</w:t>
      </w:r>
      <w:r>
        <w:rPr>
          <w:rFonts w:ascii="楷体" w:eastAsia="楷体" w:hAnsi="楷体" w:cs="宋体"/>
          <w:b/>
          <w:kern w:val="0"/>
          <w:sz w:val="32"/>
          <w:szCs w:val="32"/>
        </w:rPr>
        <w:t>3</w:t>
      </w:r>
      <w:r>
        <w:rPr>
          <w:rFonts w:ascii="楷体" w:eastAsia="楷体" w:hAnsi="楷体" w:cs="宋体" w:hint="eastAsia"/>
          <w:b/>
          <w:kern w:val="0"/>
          <w:sz w:val="32"/>
          <w:szCs w:val="32"/>
        </w:rPr>
        <w:t>年本专业</w:t>
      </w:r>
      <w:r>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827"/>
        <w:gridCol w:w="1207"/>
        <w:gridCol w:w="1723"/>
        <w:gridCol w:w="850"/>
        <w:gridCol w:w="785"/>
        <w:gridCol w:w="1279"/>
      </w:tblGrid>
      <w:tr w:rsidR="003E650C" w:rsidRPr="00ED0E49" w:rsidTr="00BF25CE">
        <w:trPr>
          <w:cantSplit/>
          <w:trHeight w:val="539"/>
        </w:trPr>
        <w:tc>
          <w:tcPr>
            <w:tcW w:w="1625"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类别</w:t>
            </w:r>
          </w:p>
        </w:tc>
        <w:tc>
          <w:tcPr>
            <w:tcW w:w="827"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序号</w:t>
            </w:r>
          </w:p>
        </w:tc>
        <w:tc>
          <w:tcPr>
            <w:tcW w:w="1207"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项目名称</w:t>
            </w:r>
          </w:p>
        </w:tc>
        <w:tc>
          <w:tcPr>
            <w:tcW w:w="1723"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所获奖励或支持名称</w:t>
            </w:r>
          </w:p>
        </w:tc>
        <w:tc>
          <w:tcPr>
            <w:tcW w:w="850"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时间</w:t>
            </w:r>
          </w:p>
        </w:tc>
        <w:tc>
          <w:tcPr>
            <w:tcW w:w="785"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等级</w:t>
            </w:r>
          </w:p>
        </w:tc>
        <w:tc>
          <w:tcPr>
            <w:tcW w:w="1279"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授予部门</w:t>
            </w:r>
          </w:p>
        </w:tc>
      </w:tr>
      <w:tr w:rsidR="003E650C" w:rsidRPr="00ED0E49" w:rsidTr="00BF25CE">
        <w:trPr>
          <w:cantSplit/>
          <w:trHeight w:val="539"/>
        </w:trPr>
        <w:tc>
          <w:tcPr>
            <w:tcW w:w="1625" w:type="dxa"/>
            <w:vMerge w:val="restart"/>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教学成果奖</w:t>
            </w:r>
          </w:p>
        </w:tc>
        <w:tc>
          <w:tcPr>
            <w:tcW w:w="827"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1</w:t>
            </w:r>
          </w:p>
        </w:tc>
        <w:tc>
          <w:tcPr>
            <w:tcW w:w="1207" w:type="dxa"/>
            <w:vAlign w:val="center"/>
          </w:tcPr>
          <w:p w:rsidR="003E650C" w:rsidRPr="00ED0E49" w:rsidRDefault="003E650C" w:rsidP="00BF25CE">
            <w:pPr>
              <w:rPr>
                <w:rFonts w:ascii="楷体" w:eastAsia="楷体" w:hAnsi="楷体" w:cs="Times New Roman"/>
                <w:szCs w:val="21"/>
              </w:rPr>
            </w:pPr>
          </w:p>
        </w:tc>
        <w:tc>
          <w:tcPr>
            <w:tcW w:w="1723" w:type="dxa"/>
            <w:vAlign w:val="center"/>
          </w:tcPr>
          <w:p w:rsidR="003E650C" w:rsidRPr="00ED0E49" w:rsidRDefault="003E650C" w:rsidP="00BF25CE">
            <w:pPr>
              <w:rPr>
                <w:rFonts w:ascii="楷体" w:eastAsia="楷体" w:hAnsi="楷体" w:cs="Times New Roman"/>
                <w:szCs w:val="21"/>
              </w:rPr>
            </w:pPr>
          </w:p>
        </w:tc>
        <w:tc>
          <w:tcPr>
            <w:tcW w:w="850" w:type="dxa"/>
            <w:vAlign w:val="center"/>
          </w:tcPr>
          <w:p w:rsidR="003E650C" w:rsidRPr="00ED0E49" w:rsidRDefault="003E650C" w:rsidP="00BF25CE">
            <w:pPr>
              <w:jc w:val="center"/>
              <w:rPr>
                <w:rFonts w:ascii="楷体" w:eastAsia="楷体" w:hAnsi="楷体" w:cs="Times New Roman"/>
                <w:szCs w:val="21"/>
              </w:rPr>
            </w:pPr>
          </w:p>
        </w:tc>
        <w:tc>
          <w:tcPr>
            <w:tcW w:w="785" w:type="dxa"/>
            <w:vAlign w:val="center"/>
          </w:tcPr>
          <w:p w:rsidR="003E650C" w:rsidRPr="00ED0E49" w:rsidRDefault="003E650C" w:rsidP="00BF25CE">
            <w:pPr>
              <w:jc w:val="center"/>
              <w:rPr>
                <w:rFonts w:ascii="楷体" w:eastAsia="楷体" w:hAnsi="楷体" w:cs="Times New Roman"/>
                <w:szCs w:val="21"/>
              </w:rPr>
            </w:pPr>
          </w:p>
        </w:tc>
        <w:tc>
          <w:tcPr>
            <w:tcW w:w="1279" w:type="dxa"/>
            <w:vAlign w:val="center"/>
          </w:tcPr>
          <w:p w:rsidR="003E650C" w:rsidRPr="00ED0E49" w:rsidRDefault="003E650C" w:rsidP="00BF25CE">
            <w:pPr>
              <w:jc w:val="center"/>
              <w:rPr>
                <w:rFonts w:ascii="楷体" w:eastAsia="楷体" w:hAnsi="楷体" w:cs="Times New Roman"/>
                <w:szCs w:val="21"/>
              </w:rPr>
            </w:pPr>
          </w:p>
        </w:tc>
      </w:tr>
      <w:tr w:rsidR="003E650C" w:rsidRPr="00ED0E49" w:rsidTr="00BF25CE">
        <w:trPr>
          <w:cantSplit/>
          <w:trHeight w:val="539"/>
        </w:trPr>
        <w:tc>
          <w:tcPr>
            <w:tcW w:w="1625" w:type="dxa"/>
            <w:vMerge/>
            <w:vAlign w:val="center"/>
          </w:tcPr>
          <w:p w:rsidR="003E650C" w:rsidRPr="00ED0E49" w:rsidRDefault="003E650C" w:rsidP="00BF25CE">
            <w:pPr>
              <w:jc w:val="center"/>
              <w:rPr>
                <w:rFonts w:ascii="楷体" w:eastAsia="楷体" w:hAnsi="楷体" w:cs="Times New Roman"/>
                <w:szCs w:val="21"/>
              </w:rPr>
            </w:pPr>
          </w:p>
        </w:tc>
        <w:tc>
          <w:tcPr>
            <w:tcW w:w="827"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2</w:t>
            </w:r>
          </w:p>
        </w:tc>
        <w:tc>
          <w:tcPr>
            <w:tcW w:w="1207" w:type="dxa"/>
            <w:vAlign w:val="center"/>
          </w:tcPr>
          <w:p w:rsidR="003E650C" w:rsidRPr="00ED0E49" w:rsidRDefault="003E650C" w:rsidP="00BF25CE">
            <w:pPr>
              <w:rPr>
                <w:rFonts w:ascii="楷体" w:eastAsia="楷体" w:hAnsi="楷体" w:cs="Times New Roman"/>
                <w:szCs w:val="21"/>
              </w:rPr>
            </w:pPr>
          </w:p>
        </w:tc>
        <w:tc>
          <w:tcPr>
            <w:tcW w:w="1723" w:type="dxa"/>
            <w:vAlign w:val="center"/>
          </w:tcPr>
          <w:p w:rsidR="003E650C" w:rsidRPr="00ED0E49" w:rsidRDefault="003E650C" w:rsidP="00BF25CE">
            <w:pPr>
              <w:rPr>
                <w:rFonts w:ascii="楷体" w:eastAsia="楷体" w:hAnsi="楷体" w:cs="Times New Roman"/>
                <w:szCs w:val="21"/>
              </w:rPr>
            </w:pPr>
          </w:p>
        </w:tc>
        <w:tc>
          <w:tcPr>
            <w:tcW w:w="850" w:type="dxa"/>
            <w:vAlign w:val="center"/>
          </w:tcPr>
          <w:p w:rsidR="003E650C" w:rsidRPr="00ED0E49" w:rsidRDefault="003E650C" w:rsidP="00BF25CE">
            <w:pPr>
              <w:jc w:val="center"/>
              <w:rPr>
                <w:rFonts w:ascii="楷体" w:eastAsia="楷体" w:hAnsi="楷体" w:cs="Times New Roman"/>
                <w:szCs w:val="21"/>
              </w:rPr>
            </w:pPr>
          </w:p>
        </w:tc>
        <w:tc>
          <w:tcPr>
            <w:tcW w:w="785" w:type="dxa"/>
            <w:vAlign w:val="center"/>
          </w:tcPr>
          <w:p w:rsidR="003E650C" w:rsidRPr="00ED0E49" w:rsidRDefault="003E650C" w:rsidP="00BF25CE">
            <w:pPr>
              <w:jc w:val="center"/>
              <w:rPr>
                <w:rFonts w:ascii="楷体" w:eastAsia="楷体" w:hAnsi="楷体" w:cs="Times New Roman"/>
                <w:szCs w:val="21"/>
              </w:rPr>
            </w:pPr>
          </w:p>
        </w:tc>
        <w:tc>
          <w:tcPr>
            <w:tcW w:w="1279" w:type="dxa"/>
            <w:vAlign w:val="center"/>
          </w:tcPr>
          <w:p w:rsidR="003E650C" w:rsidRPr="00ED0E49" w:rsidRDefault="003E650C" w:rsidP="00BF25CE">
            <w:pPr>
              <w:jc w:val="center"/>
              <w:rPr>
                <w:rFonts w:ascii="楷体" w:eastAsia="楷体" w:hAnsi="楷体" w:cs="Times New Roman"/>
                <w:szCs w:val="21"/>
              </w:rPr>
            </w:pPr>
          </w:p>
        </w:tc>
      </w:tr>
      <w:tr w:rsidR="003E650C" w:rsidRPr="00ED0E49" w:rsidTr="00BF25CE">
        <w:trPr>
          <w:cantSplit/>
          <w:trHeight w:val="539"/>
        </w:trPr>
        <w:tc>
          <w:tcPr>
            <w:tcW w:w="1625" w:type="dxa"/>
            <w:vMerge/>
            <w:vAlign w:val="center"/>
          </w:tcPr>
          <w:p w:rsidR="003E650C" w:rsidRPr="00ED0E49" w:rsidRDefault="003E650C" w:rsidP="00BF25CE">
            <w:pPr>
              <w:jc w:val="center"/>
              <w:rPr>
                <w:rFonts w:ascii="楷体" w:eastAsia="楷体" w:hAnsi="楷体" w:cs="Times New Roman"/>
                <w:szCs w:val="21"/>
              </w:rPr>
            </w:pPr>
          </w:p>
        </w:tc>
        <w:tc>
          <w:tcPr>
            <w:tcW w:w="827"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w:t>
            </w:r>
          </w:p>
        </w:tc>
        <w:tc>
          <w:tcPr>
            <w:tcW w:w="1207" w:type="dxa"/>
            <w:vAlign w:val="center"/>
          </w:tcPr>
          <w:p w:rsidR="003E650C" w:rsidRPr="00ED0E49" w:rsidRDefault="003E650C" w:rsidP="00BF25CE">
            <w:pPr>
              <w:rPr>
                <w:rFonts w:ascii="楷体" w:eastAsia="楷体" w:hAnsi="楷体" w:cs="Times New Roman"/>
                <w:szCs w:val="21"/>
              </w:rPr>
            </w:pPr>
          </w:p>
        </w:tc>
        <w:tc>
          <w:tcPr>
            <w:tcW w:w="1723" w:type="dxa"/>
            <w:vAlign w:val="center"/>
          </w:tcPr>
          <w:p w:rsidR="003E650C" w:rsidRPr="00ED0E49" w:rsidRDefault="003E650C" w:rsidP="00BF25CE">
            <w:pPr>
              <w:rPr>
                <w:rFonts w:ascii="楷体" w:eastAsia="楷体" w:hAnsi="楷体" w:cs="Times New Roman"/>
                <w:szCs w:val="21"/>
              </w:rPr>
            </w:pPr>
          </w:p>
        </w:tc>
        <w:tc>
          <w:tcPr>
            <w:tcW w:w="850" w:type="dxa"/>
            <w:vAlign w:val="center"/>
          </w:tcPr>
          <w:p w:rsidR="003E650C" w:rsidRPr="00ED0E49" w:rsidRDefault="003E650C" w:rsidP="00BF25CE">
            <w:pPr>
              <w:jc w:val="center"/>
              <w:rPr>
                <w:rFonts w:ascii="楷体" w:eastAsia="楷体" w:hAnsi="楷体" w:cs="Times New Roman"/>
                <w:szCs w:val="21"/>
              </w:rPr>
            </w:pPr>
          </w:p>
        </w:tc>
        <w:tc>
          <w:tcPr>
            <w:tcW w:w="785" w:type="dxa"/>
            <w:vAlign w:val="center"/>
          </w:tcPr>
          <w:p w:rsidR="003E650C" w:rsidRPr="00ED0E49" w:rsidRDefault="003E650C" w:rsidP="00BF25CE">
            <w:pPr>
              <w:jc w:val="center"/>
              <w:rPr>
                <w:rFonts w:ascii="楷体" w:eastAsia="楷体" w:hAnsi="楷体" w:cs="Times New Roman"/>
                <w:szCs w:val="21"/>
              </w:rPr>
            </w:pPr>
          </w:p>
        </w:tc>
        <w:tc>
          <w:tcPr>
            <w:tcW w:w="1279" w:type="dxa"/>
            <w:vAlign w:val="center"/>
          </w:tcPr>
          <w:p w:rsidR="003E650C" w:rsidRPr="00ED0E49" w:rsidRDefault="003E650C" w:rsidP="00BF25CE">
            <w:pPr>
              <w:jc w:val="center"/>
              <w:rPr>
                <w:rFonts w:ascii="楷体" w:eastAsia="楷体" w:hAnsi="楷体" w:cs="Times New Roman"/>
                <w:szCs w:val="21"/>
              </w:rPr>
            </w:pPr>
          </w:p>
        </w:tc>
      </w:tr>
      <w:tr w:rsidR="003E650C" w:rsidRPr="00ED0E49" w:rsidTr="00BF25CE">
        <w:trPr>
          <w:cantSplit/>
          <w:trHeight w:val="539"/>
        </w:trPr>
        <w:tc>
          <w:tcPr>
            <w:tcW w:w="1625" w:type="dxa"/>
            <w:vMerge w:val="restart"/>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教学名师与</w:t>
            </w:r>
          </w:p>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教学团队</w:t>
            </w:r>
          </w:p>
        </w:tc>
        <w:tc>
          <w:tcPr>
            <w:tcW w:w="827" w:type="dxa"/>
            <w:vAlign w:val="center"/>
          </w:tcPr>
          <w:p w:rsidR="003E650C" w:rsidRPr="00ED0E49" w:rsidRDefault="003E650C" w:rsidP="00BF25CE">
            <w:pPr>
              <w:widowControl/>
              <w:spacing w:before="100" w:beforeAutospacing="1" w:after="100" w:afterAutospacing="1" w:line="360" w:lineRule="atLeast"/>
              <w:jc w:val="center"/>
              <w:rPr>
                <w:rFonts w:ascii="楷体" w:eastAsia="楷体" w:hAnsi="楷体" w:cs="Times New Roman"/>
                <w:szCs w:val="21"/>
              </w:rPr>
            </w:pPr>
            <w:r w:rsidRPr="00ED0E49">
              <w:rPr>
                <w:rFonts w:ascii="楷体" w:eastAsia="楷体" w:hAnsi="楷体" w:cs="Times New Roman" w:hint="eastAsia"/>
                <w:szCs w:val="21"/>
              </w:rPr>
              <w:t>1</w:t>
            </w:r>
          </w:p>
        </w:tc>
        <w:tc>
          <w:tcPr>
            <w:tcW w:w="1207" w:type="dxa"/>
            <w:vAlign w:val="center"/>
          </w:tcPr>
          <w:p w:rsidR="003E650C" w:rsidRPr="00ED0E49" w:rsidRDefault="003E650C" w:rsidP="00BF25CE">
            <w:pPr>
              <w:widowControl/>
              <w:spacing w:before="100" w:beforeAutospacing="1" w:after="100" w:afterAutospacing="1" w:line="360" w:lineRule="atLeast"/>
              <w:rPr>
                <w:rFonts w:ascii="楷体" w:eastAsia="楷体" w:hAnsi="楷体" w:cs="Times New Roman"/>
                <w:szCs w:val="21"/>
              </w:rPr>
            </w:pPr>
            <w:r w:rsidRPr="00ED0E49">
              <w:rPr>
                <w:rFonts w:ascii="楷体" w:eastAsia="楷体" w:hAnsi="楷体" w:cs="Times New Roman" w:hint="eastAsia"/>
                <w:szCs w:val="21"/>
              </w:rPr>
              <w:t>武</w:t>
            </w:r>
            <w:r w:rsidRPr="00ED0E49">
              <w:rPr>
                <w:rFonts w:ascii="楷体" w:eastAsia="楷体" w:hAnsi="楷体" w:cs="Times New Roman"/>
                <w:szCs w:val="21"/>
              </w:rPr>
              <w:t>和平</w:t>
            </w:r>
          </w:p>
        </w:tc>
        <w:tc>
          <w:tcPr>
            <w:tcW w:w="1723" w:type="dxa"/>
            <w:vAlign w:val="center"/>
          </w:tcPr>
          <w:p w:rsidR="003E650C" w:rsidRPr="00ED0E49" w:rsidRDefault="003E650C" w:rsidP="00BF25CE">
            <w:pPr>
              <w:widowControl/>
              <w:spacing w:before="100" w:beforeAutospacing="1" w:after="100" w:afterAutospacing="1" w:line="360" w:lineRule="atLeast"/>
              <w:rPr>
                <w:rFonts w:ascii="楷体" w:eastAsia="楷体" w:hAnsi="楷体" w:cs="Times New Roman"/>
                <w:szCs w:val="21"/>
              </w:rPr>
            </w:pPr>
            <w:r w:rsidRPr="00ED0E49">
              <w:rPr>
                <w:rFonts w:ascii="楷体" w:eastAsia="楷体" w:hAnsi="楷体" w:cs="Times New Roman" w:hint="eastAsia"/>
                <w:szCs w:val="21"/>
              </w:rPr>
              <w:t>甘肃省高等学校</w:t>
            </w:r>
            <w:r w:rsidRPr="00ED0E49">
              <w:rPr>
                <w:rFonts w:ascii="楷体" w:eastAsia="楷体" w:hAnsi="楷体" w:cs="Times New Roman"/>
                <w:szCs w:val="21"/>
              </w:rPr>
              <w:t>教学名师</w:t>
            </w:r>
          </w:p>
        </w:tc>
        <w:tc>
          <w:tcPr>
            <w:tcW w:w="850"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2018</w:t>
            </w:r>
          </w:p>
        </w:tc>
        <w:tc>
          <w:tcPr>
            <w:tcW w:w="785"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省级</w:t>
            </w:r>
          </w:p>
        </w:tc>
        <w:tc>
          <w:tcPr>
            <w:tcW w:w="1279"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甘肃省教育厅</w:t>
            </w:r>
          </w:p>
        </w:tc>
      </w:tr>
      <w:tr w:rsidR="003E650C" w:rsidRPr="00ED0E49" w:rsidTr="00BF25CE">
        <w:trPr>
          <w:cantSplit/>
          <w:trHeight w:val="539"/>
        </w:trPr>
        <w:tc>
          <w:tcPr>
            <w:tcW w:w="1625" w:type="dxa"/>
            <w:vMerge/>
            <w:vAlign w:val="center"/>
          </w:tcPr>
          <w:p w:rsidR="003E650C" w:rsidRPr="00ED0E49" w:rsidRDefault="003E650C" w:rsidP="00BF25CE">
            <w:pPr>
              <w:jc w:val="center"/>
              <w:rPr>
                <w:rFonts w:ascii="楷体" w:eastAsia="楷体" w:hAnsi="楷体" w:cs="Times New Roman"/>
                <w:szCs w:val="21"/>
              </w:rPr>
            </w:pPr>
          </w:p>
        </w:tc>
        <w:tc>
          <w:tcPr>
            <w:tcW w:w="827" w:type="dxa"/>
            <w:vAlign w:val="center"/>
          </w:tcPr>
          <w:p w:rsidR="003E650C" w:rsidRPr="00ED0E49" w:rsidRDefault="003E650C" w:rsidP="00BF25CE">
            <w:pPr>
              <w:widowControl/>
              <w:spacing w:before="100" w:beforeAutospacing="1" w:after="100" w:afterAutospacing="1" w:line="360" w:lineRule="atLeast"/>
              <w:jc w:val="center"/>
              <w:rPr>
                <w:rFonts w:ascii="楷体" w:eastAsia="楷体" w:hAnsi="楷体" w:cs="Times New Roman"/>
                <w:szCs w:val="21"/>
              </w:rPr>
            </w:pPr>
            <w:r w:rsidRPr="00ED0E49">
              <w:rPr>
                <w:rFonts w:ascii="楷体" w:eastAsia="楷体" w:hAnsi="楷体" w:cs="Times New Roman" w:hint="eastAsia"/>
                <w:szCs w:val="21"/>
              </w:rPr>
              <w:t>2</w:t>
            </w:r>
          </w:p>
        </w:tc>
        <w:tc>
          <w:tcPr>
            <w:tcW w:w="1207" w:type="dxa"/>
            <w:vAlign w:val="center"/>
          </w:tcPr>
          <w:p w:rsidR="003E650C" w:rsidRPr="00ED0E49" w:rsidRDefault="003E650C" w:rsidP="00BF25CE">
            <w:pPr>
              <w:widowControl/>
              <w:spacing w:before="100" w:beforeAutospacing="1" w:after="100" w:afterAutospacing="1" w:line="360" w:lineRule="atLeast"/>
              <w:rPr>
                <w:rFonts w:ascii="楷体" w:eastAsia="楷体" w:hAnsi="楷体" w:cs="Times New Roman"/>
                <w:szCs w:val="21"/>
              </w:rPr>
            </w:pPr>
          </w:p>
        </w:tc>
        <w:tc>
          <w:tcPr>
            <w:tcW w:w="1723" w:type="dxa"/>
            <w:vAlign w:val="center"/>
          </w:tcPr>
          <w:p w:rsidR="003E650C" w:rsidRPr="00ED0E49" w:rsidRDefault="003E650C" w:rsidP="00BF25CE">
            <w:pPr>
              <w:widowControl/>
              <w:spacing w:before="100" w:beforeAutospacing="1" w:after="100" w:afterAutospacing="1" w:line="360" w:lineRule="atLeast"/>
              <w:rPr>
                <w:rFonts w:ascii="楷体" w:eastAsia="楷体" w:hAnsi="楷体" w:cs="Times New Roman"/>
                <w:szCs w:val="21"/>
              </w:rPr>
            </w:pPr>
          </w:p>
        </w:tc>
        <w:tc>
          <w:tcPr>
            <w:tcW w:w="850" w:type="dxa"/>
            <w:vAlign w:val="center"/>
          </w:tcPr>
          <w:p w:rsidR="003E650C" w:rsidRPr="00ED0E49" w:rsidRDefault="003E650C" w:rsidP="00BF25CE">
            <w:pPr>
              <w:jc w:val="center"/>
              <w:rPr>
                <w:rFonts w:ascii="楷体" w:eastAsia="楷体" w:hAnsi="楷体" w:cs="Times New Roman"/>
                <w:szCs w:val="21"/>
              </w:rPr>
            </w:pPr>
          </w:p>
        </w:tc>
        <w:tc>
          <w:tcPr>
            <w:tcW w:w="785" w:type="dxa"/>
            <w:vAlign w:val="center"/>
          </w:tcPr>
          <w:p w:rsidR="003E650C" w:rsidRPr="00ED0E49" w:rsidRDefault="003E650C" w:rsidP="00BF25CE">
            <w:pPr>
              <w:jc w:val="center"/>
              <w:rPr>
                <w:rFonts w:ascii="楷体" w:eastAsia="楷体" w:hAnsi="楷体" w:cs="Times New Roman"/>
                <w:szCs w:val="21"/>
              </w:rPr>
            </w:pPr>
          </w:p>
        </w:tc>
        <w:tc>
          <w:tcPr>
            <w:tcW w:w="1279" w:type="dxa"/>
            <w:vAlign w:val="center"/>
          </w:tcPr>
          <w:p w:rsidR="003E650C" w:rsidRPr="00ED0E49" w:rsidRDefault="003E650C" w:rsidP="00BF25CE">
            <w:pPr>
              <w:jc w:val="center"/>
              <w:rPr>
                <w:rFonts w:ascii="楷体" w:eastAsia="楷体" w:hAnsi="楷体" w:cs="Times New Roman"/>
                <w:szCs w:val="21"/>
              </w:rPr>
            </w:pPr>
          </w:p>
        </w:tc>
      </w:tr>
      <w:tr w:rsidR="003E650C" w:rsidRPr="00ED0E49" w:rsidTr="00BF25CE">
        <w:trPr>
          <w:cantSplit/>
          <w:trHeight w:val="539"/>
        </w:trPr>
        <w:tc>
          <w:tcPr>
            <w:tcW w:w="1625" w:type="dxa"/>
            <w:vMerge/>
            <w:vAlign w:val="center"/>
          </w:tcPr>
          <w:p w:rsidR="003E650C" w:rsidRPr="00ED0E49" w:rsidRDefault="003E650C" w:rsidP="00BF25CE">
            <w:pPr>
              <w:jc w:val="center"/>
              <w:rPr>
                <w:rFonts w:ascii="楷体" w:eastAsia="楷体" w:hAnsi="楷体" w:cs="Times New Roman"/>
                <w:szCs w:val="21"/>
              </w:rPr>
            </w:pPr>
          </w:p>
        </w:tc>
        <w:tc>
          <w:tcPr>
            <w:tcW w:w="827" w:type="dxa"/>
            <w:vAlign w:val="center"/>
          </w:tcPr>
          <w:p w:rsidR="003E650C" w:rsidRPr="00ED0E49" w:rsidRDefault="003E650C" w:rsidP="00BF25CE">
            <w:pPr>
              <w:widowControl/>
              <w:spacing w:before="100" w:beforeAutospacing="1" w:after="100" w:afterAutospacing="1" w:line="360" w:lineRule="atLeast"/>
              <w:jc w:val="center"/>
              <w:rPr>
                <w:rFonts w:ascii="楷体" w:eastAsia="楷体" w:hAnsi="楷体" w:cs="Times New Roman"/>
                <w:szCs w:val="21"/>
              </w:rPr>
            </w:pPr>
            <w:r w:rsidRPr="00ED0E49">
              <w:rPr>
                <w:rFonts w:ascii="楷体" w:eastAsia="楷体" w:hAnsi="楷体" w:cs="Times New Roman" w:hint="eastAsia"/>
                <w:szCs w:val="21"/>
              </w:rPr>
              <w:t>…</w:t>
            </w:r>
          </w:p>
        </w:tc>
        <w:tc>
          <w:tcPr>
            <w:tcW w:w="1207" w:type="dxa"/>
            <w:vAlign w:val="center"/>
          </w:tcPr>
          <w:p w:rsidR="003E650C" w:rsidRPr="00ED0E49" w:rsidRDefault="003E650C" w:rsidP="00BF25CE">
            <w:pPr>
              <w:widowControl/>
              <w:spacing w:before="100" w:beforeAutospacing="1" w:after="100" w:afterAutospacing="1" w:line="360" w:lineRule="atLeast"/>
              <w:rPr>
                <w:rFonts w:ascii="楷体" w:eastAsia="楷体" w:hAnsi="楷体" w:cs="Times New Roman"/>
                <w:szCs w:val="21"/>
              </w:rPr>
            </w:pPr>
          </w:p>
        </w:tc>
        <w:tc>
          <w:tcPr>
            <w:tcW w:w="1723" w:type="dxa"/>
            <w:vAlign w:val="center"/>
          </w:tcPr>
          <w:p w:rsidR="003E650C" w:rsidRPr="00ED0E49" w:rsidRDefault="003E650C" w:rsidP="00BF25CE">
            <w:pPr>
              <w:widowControl/>
              <w:spacing w:before="100" w:beforeAutospacing="1" w:after="100" w:afterAutospacing="1" w:line="360" w:lineRule="atLeast"/>
              <w:rPr>
                <w:rFonts w:ascii="楷体" w:eastAsia="楷体" w:hAnsi="楷体" w:cs="Times New Roman"/>
                <w:szCs w:val="21"/>
              </w:rPr>
            </w:pPr>
          </w:p>
        </w:tc>
        <w:tc>
          <w:tcPr>
            <w:tcW w:w="850" w:type="dxa"/>
            <w:vAlign w:val="center"/>
          </w:tcPr>
          <w:p w:rsidR="003E650C" w:rsidRPr="00ED0E49" w:rsidRDefault="003E650C" w:rsidP="00BF25CE">
            <w:pPr>
              <w:jc w:val="center"/>
              <w:rPr>
                <w:rFonts w:ascii="楷体" w:eastAsia="楷体" w:hAnsi="楷体" w:cs="Times New Roman"/>
                <w:szCs w:val="21"/>
              </w:rPr>
            </w:pPr>
          </w:p>
        </w:tc>
        <w:tc>
          <w:tcPr>
            <w:tcW w:w="785" w:type="dxa"/>
            <w:vAlign w:val="center"/>
          </w:tcPr>
          <w:p w:rsidR="003E650C" w:rsidRPr="00ED0E49" w:rsidRDefault="003E650C" w:rsidP="00BF25CE">
            <w:pPr>
              <w:jc w:val="center"/>
              <w:rPr>
                <w:rFonts w:ascii="楷体" w:eastAsia="楷体" w:hAnsi="楷体" w:cs="Times New Roman"/>
                <w:szCs w:val="21"/>
              </w:rPr>
            </w:pPr>
          </w:p>
        </w:tc>
        <w:tc>
          <w:tcPr>
            <w:tcW w:w="1279" w:type="dxa"/>
            <w:vAlign w:val="center"/>
          </w:tcPr>
          <w:p w:rsidR="003E650C" w:rsidRPr="00ED0E49" w:rsidRDefault="003E650C" w:rsidP="00BF25CE">
            <w:pPr>
              <w:jc w:val="center"/>
              <w:rPr>
                <w:rFonts w:ascii="楷体" w:eastAsia="楷体" w:hAnsi="楷体" w:cs="Times New Roman"/>
                <w:szCs w:val="21"/>
              </w:rPr>
            </w:pPr>
          </w:p>
        </w:tc>
      </w:tr>
      <w:tr w:rsidR="003E650C" w:rsidRPr="00ED0E49" w:rsidTr="00BF25CE">
        <w:trPr>
          <w:cantSplit/>
          <w:trHeight w:val="539"/>
        </w:trPr>
        <w:tc>
          <w:tcPr>
            <w:tcW w:w="1625" w:type="dxa"/>
            <w:vMerge w:val="restart"/>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专业建设</w:t>
            </w:r>
          </w:p>
        </w:tc>
        <w:tc>
          <w:tcPr>
            <w:tcW w:w="827" w:type="dxa"/>
            <w:vAlign w:val="center"/>
          </w:tcPr>
          <w:p w:rsidR="003E650C" w:rsidRPr="00ED0E49" w:rsidRDefault="003E650C" w:rsidP="00BF25CE">
            <w:pPr>
              <w:widowControl/>
              <w:spacing w:before="100" w:beforeAutospacing="1" w:after="100" w:afterAutospacing="1" w:line="360" w:lineRule="atLeast"/>
              <w:jc w:val="center"/>
              <w:rPr>
                <w:rFonts w:ascii="楷体" w:eastAsia="楷体" w:hAnsi="楷体" w:cs="Times New Roman"/>
                <w:szCs w:val="21"/>
              </w:rPr>
            </w:pPr>
            <w:r w:rsidRPr="00ED0E49">
              <w:rPr>
                <w:rFonts w:ascii="楷体" w:eastAsia="楷体" w:hAnsi="楷体" w:cs="Times New Roman" w:hint="eastAsia"/>
                <w:szCs w:val="21"/>
              </w:rPr>
              <w:t>1</w:t>
            </w:r>
          </w:p>
        </w:tc>
        <w:tc>
          <w:tcPr>
            <w:tcW w:w="1207" w:type="dxa"/>
            <w:vAlign w:val="center"/>
          </w:tcPr>
          <w:p w:rsidR="003E650C" w:rsidRPr="00ED0E49" w:rsidRDefault="003E650C" w:rsidP="00BF25CE">
            <w:pPr>
              <w:widowControl/>
              <w:spacing w:before="100" w:beforeAutospacing="1" w:after="100" w:afterAutospacing="1" w:line="360" w:lineRule="atLeast"/>
              <w:rPr>
                <w:rFonts w:ascii="楷体" w:eastAsia="楷体" w:hAnsi="楷体" w:cs="Times New Roman"/>
                <w:szCs w:val="21"/>
              </w:rPr>
            </w:pPr>
            <w:r w:rsidRPr="00ED0E49">
              <w:rPr>
                <w:rFonts w:ascii="楷体" w:eastAsia="楷体" w:hAnsi="楷体" w:cs="Times New Roman" w:hint="eastAsia"/>
                <w:szCs w:val="21"/>
              </w:rPr>
              <w:t>汉语国际教育</w:t>
            </w:r>
          </w:p>
        </w:tc>
        <w:tc>
          <w:tcPr>
            <w:tcW w:w="1723" w:type="dxa"/>
            <w:vAlign w:val="center"/>
          </w:tcPr>
          <w:p w:rsidR="003E650C" w:rsidRPr="00ED0E49" w:rsidRDefault="003E650C" w:rsidP="00BF25CE">
            <w:pPr>
              <w:widowControl/>
              <w:spacing w:before="100" w:beforeAutospacing="1" w:after="100" w:afterAutospacing="1" w:line="360" w:lineRule="atLeast"/>
              <w:rPr>
                <w:rFonts w:ascii="楷体" w:eastAsia="楷体" w:hAnsi="楷体" w:cs="Times New Roman"/>
                <w:szCs w:val="21"/>
              </w:rPr>
            </w:pPr>
            <w:r w:rsidRPr="00ED0E49">
              <w:rPr>
                <w:rFonts w:ascii="楷体" w:eastAsia="楷体" w:hAnsi="楷体" w:cs="Times New Roman" w:hint="eastAsia"/>
                <w:szCs w:val="21"/>
              </w:rPr>
              <w:t>省级</w:t>
            </w:r>
            <w:r w:rsidRPr="00ED0E49">
              <w:rPr>
                <w:rFonts w:ascii="楷体" w:eastAsia="楷体" w:hAnsi="楷体" w:cs="Times New Roman"/>
                <w:szCs w:val="21"/>
              </w:rPr>
              <w:t>特色专业</w:t>
            </w:r>
          </w:p>
        </w:tc>
        <w:tc>
          <w:tcPr>
            <w:tcW w:w="850"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2016</w:t>
            </w:r>
          </w:p>
        </w:tc>
        <w:tc>
          <w:tcPr>
            <w:tcW w:w="785"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省级</w:t>
            </w:r>
          </w:p>
        </w:tc>
        <w:tc>
          <w:tcPr>
            <w:tcW w:w="1279"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甘肃省教育厅</w:t>
            </w:r>
          </w:p>
        </w:tc>
      </w:tr>
      <w:tr w:rsidR="003E650C" w:rsidRPr="00ED0E49" w:rsidTr="00BF25CE">
        <w:trPr>
          <w:cantSplit/>
          <w:trHeight w:val="539"/>
        </w:trPr>
        <w:tc>
          <w:tcPr>
            <w:tcW w:w="1625" w:type="dxa"/>
            <w:vMerge/>
            <w:vAlign w:val="center"/>
          </w:tcPr>
          <w:p w:rsidR="003E650C" w:rsidRPr="00ED0E49" w:rsidRDefault="003E650C" w:rsidP="00BF25CE">
            <w:pPr>
              <w:jc w:val="center"/>
              <w:rPr>
                <w:rFonts w:ascii="楷体" w:eastAsia="楷体" w:hAnsi="楷体" w:cs="Times New Roman"/>
                <w:szCs w:val="21"/>
              </w:rPr>
            </w:pPr>
          </w:p>
        </w:tc>
        <w:tc>
          <w:tcPr>
            <w:tcW w:w="827" w:type="dxa"/>
            <w:vAlign w:val="center"/>
          </w:tcPr>
          <w:p w:rsidR="003E650C" w:rsidRPr="00ED0E49" w:rsidRDefault="003E650C" w:rsidP="00BF25CE">
            <w:pPr>
              <w:widowControl/>
              <w:spacing w:before="100" w:beforeAutospacing="1" w:after="100" w:afterAutospacing="1" w:line="360" w:lineRule="atLeast"/>
              <w:jc w:val="center"/>
              <w:rPr>
                <w:rFonts w:ascii="楷体" w:eastAsia="楷体" w:hAnsi="楷体" w:cs="Times New Roman"/>
                <w:szCs w:val="21"/>
              </w:rPr>
            </w:pPr>
            <w:r w:rsidRPr="00ED0E49">
              <w:rPr>
                <w:rFonts w:ascii="楷体" w:eastAsia="楷体" w:hAnsi="楷体" w:cs="Times New Roman" w:hint="eastAsia"/>
                <w:szCs w:val="21"/>
              </w:rPr>
              <w:t>2</w:t>
            </w:r>
          </w:p>
        </w:tc>
        <w:tc>
          <w:tcPr>
            <w:tcW w:w="1207" w:type="dxa"/>
            <w:vAlign w:val="center"/>
          </w:tcPr>
          <w:p w:rsidR="003E650C" w:rsidRPr="00ED0E49" w:rsidRDefault="003E650C" w:rsidP="00BF25CE">
            <w:pPr>
              <w:widowControl/>
              <w:spacing w:before="100" w:beforeAutospacing="1" w:after="100" w:afterAutospacing="1" w:line="360" w:lineRule="atLeast"/>
              <w:rPr>
                <w:rFonts w:ascii="楷体" w:eastAsia="楷体" w:hAnsi="楷体" w:cs="Times New Roman"/>
                <w:szCs w:val="21"/>
              </w:rPr>
            </w:pPr>
            <w:r w:rsidRPr="00ED0E49">
              <w:rPr>
                <w:rFonts w:ascii="楷体" w:eastAsia="楷体" w:hAnsi="楷体" w:cs="Times New Roman" w:hint="eastAsia"/>
                <w:szCs w:val="21"/>
              </w:rPr>
              <w:t>王</w:t>
            </w:r>
            <w:r w:rsidRPr="00ED0E49">
              <w:rPr>
                <w:rFonts w:ascii="楷体" w:eastAsia="楷体" w:hAnsi="楷体" w:cs="Times New Roman"/>
                <w:szCs w:val="21"/>
              </w:rPr>
              <w:t>晶、孙福婷</w:t>
            </w:r>
          </w:p>
        </w:tc>
        <w:tc>
          <w:tcPr>
            <w:tcW w:w="1723" w:type="dxa"/>
            <w:vAlign w:val="center"/>
          </w:tcPr>
          <w:p w:rsidR="003E650C" w:rsidRPr="00ED0E49" w:rsidRDefault="003E650C" w:rsidP="00BF25CE">
            <w:pPr>
              <w:widowControl/>
              <w:spacing w:before="100" w:beforeAutospacing="1" w:after="100" w:afterAutospacing="1" w:line="360" w:lineRule="atLeast"/>
              <w:rPr>
                <w:rFonts w:ascii="楷体" w:eastAsia="楷体" w:hAnsi="楷体" w:cs="Times New Roman"/>
                <w:szCs w:val="21"/>
              </w:rPr>
            </w:pPr>
            <w:r w:rsidRPr="00ED0E49">
              <w:rPr>
                <w:rFonts w:ascii="楷体" w:eastAsia="楷体" w:hAnsi="楷体" w:cs="Times New Roman" w:hint="eastAsia"/>
                <w:szCs w:val="21"/>
              </w:rPr>
              <w:t>优秀指导教师</w:t>
            </w:r>
          </w:p>
        </w:tc>
        <w:tc>
          <w:tcPr>
            <w:tcW w:w="850"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2017</w:t>
            </w:r>
          </w:p>
        </w:tc>
        <w:tc>
          <w:tcPr>
            <w:tcW w:w="785"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省部级</w:t>
            </w:r>
          </w:p>
        </w:tc>
        <w:tc>
          <w:tcPr>
            <w:tcW w:w="1279"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孔子学院总部/国家汉办</w:t>
            </w:r>
          </w:p>
        </w:tc>
      </w:tr>
      <w:tr w:rsidR="003E650C" w:rsidRPr="00ED0E49" w:rsidTr="00BF25CE">
        <w:trPr>
          <w:cantSplit/>
          <w:trHeight w:val="539"/>
        </w:trPr>
        <w:tc>
          <w:tcPr>
            <w:tcW w:w="1625" w:type="dxa"/>
            <w:vMerge/>
            <w:vAlign w:val="center"/>
          </w:tcPr>
          <w:p w:rsidR="003E650C" w:rsidRPr="00ED0E49" w:rsidRDefault="003E650C" w:rsidP="00BF25CE">
            <w:pPr>
              <w:jc w:val="center"/>
              <w:rPr>
                <w:rFonts w:ascii="楷体" w:eastAsia="楷体" w:hAnsi="楷体" w:cs="Times New Roman"/>
                <w:szCs w:val="21"/>
              </w:rPr>
            </w:pPr>
          </w:p>
        </w:tc>
        <w:tc>
          <w:tcPr>
            <w:tcW w:w="827" w:type="dxa"/>
            <w:vAlign w:val="center"/>
          </w:tcPr>
          <w:p w:rsidR="003E650C" w:rsidRPr="00ED0E49" w:rsidRDefault="003E650C" w:rsidP="00BF25CE">
            <w:pPr>
              <w:widowControl/>
              <w:spacing w:before="100" w:beforeAutospacing="1" w:after="100" w:afterAutospacing="1" w:line="360" w:lineRule="atLeast"/>
              <w:jc w:val="center"/>
              <w:rPr>
                <w:rFonts w:ascii="楷体" w:eastAsia="楷体" w:hAnsi="楷体" w:cs="Times New Roman"/>
                <w:szCs w:val="21"/>
              </w:rPr>
            </w:pPr>
            <w:r w:rsidRPr="00ED0E49">
              <w:rPr>
                <w:rFonts w:ascii="楷体" w:eastAsia="楷体" w:hAnsi="楷体" w:cs="Times New Roman" w:hint="eastAsia"/>
                <w:szCs w:val="21"/>
              </w:rPr>
              <w:t>…</w:t>
            </w:r>
          </w:p>
        </w:tc>
        <w:tc>
          <w:tcPr>
            <w:tcW w:w="1207" w:type="dxa"/>
            <w:vAlign w:val="center"/>
          </w:tcPr>
          <w:p w:rsidR="003E650C" w:rsidRPr="00ED0E49" w:rsidRDefault="003E650C" w:rsidP="00BF25CE">
            <w:pPr>
              <w:widowControl/>
              <w:spacing w:before="100" w:beforeAutospacing="1" w:after="100" w:afterAutospacing="1" w:line="360" w:lineRule="atLeast"/>
              <w:rPr>
                <w:rFonts w:ascii="楷体" w:eastAsia="楷体" w:hAnsi="楷体" w:cs="Times New Roman"/>
                <w:szCs w:val="21"/>
              </w:rPr>
            </w:pPr>
            <w:r w:rsidRPr="00ED0E49">
              <w:rPr>
                <w:rFonts w:ascii="楷体" w:eastAsia="楷体" w:hAnsi="楷体" w:cs="Times New Roman" w:hint="eastAsia"/>
                <w:szCs w:val="21"/>
              </w:rPr>
              <w:t>刘</w:t>
            </w:r>
            <w:r w:rsidRPr="00ED0E49">
              <w:rPr>
                <w:rFonts w:ascii="楷体" w:eastAsia="楷体" w:hAnsi="楷体" w:cs="Times New Roman"/>
                <w:szCs w:val="21"/>
              </w:rPr>
              <w:t>晓玲、王晶</w:t>
            </w:r>
          </w:p>
        </w:tc>
        <w:tc>
          <w:tcPr>
            <w:tcW w:w="1723" w:type="dxa"/>
            <w:vAlign w:val="center"/>
          </w:tcPr>
          <w:p w:rsidR="003E650C" w:rsidRPr="00ED0E49" w:rsidRDefault="003E650C" w:rsidP="00BF25CE">
            <w:pPr>
              <w:widowControl/>
              <w:spacing w:before="100" w:beforeAutospacing="1" w:after="100" w:afterAutospacing="1" w:line="360" w:lineRule="atLeast"/>
              <w:rPr>
                <w:rFonts w:ascii="楷体" w:eastAsia="楷体" w:hAnsi="楷体" w:cs="Times New Roman"/>
                <w:szCs w:val="21"/>
              </w:rPr>
            </w:pPr>
            <w:r w:rsidRPr="00ED0E49">
              <w:rPr>
                <w:rFonts w:ascii="楷体" w:eastAsia="楷体" w:hAnsi="楷体" w:cs="Times New Roman" w:hint="eastAsia"/>
                <w:szCs w:val="21"/>
              </w:rPr>
              <w:t>优秀指导教师</w:t>
            </w:r>
          </w:p>
        </w:tc>
        <w:tc>
          <w:tcPr>
            <w:tcW w:w="850"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2018</w:t>
            </w:r>
          </w:p>
        </w:tc>
        <w:tc>
          <w:tcPr>
            <w:tcW w:w="785"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省部级</w:t>
            </w:r>
          </w:p>
        </w:tc>
        <w:tc>
          <w:tcPr>
            <w:tcW w:w="1279"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孔子学院总部/国家汉办</w:t>
            </w:r>
          </w:p>
        </w:tc>
      </w:tr>
      <w:tr w:rsidR="003E650C" w:rsidRPr="00ED0E49" w:rsidTr="00BF25CE">
        <w:trPr>
          <w:cantSplit/>
          <w:trHeight w:val="539"/>
        </w:trPr>
        <w:tc>
          <w:tcPr>
            <w:tcW w:w="1625" w:type="dxa"/>
            <w:vMerge w:val="restart"/>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课程与教材</w:t>
            </w:r>
          </w:p>
        </w:tc>
        <w:tc>
          <w:tcPr>
            <w:tcW w:w="827" w:type="dxa"/>
            <w:vAlign w:val="center"/>
          </w:tcPr>
          <w:p w:rsidR="003E650C" w:rsidRPr="00ED0E49" w:rsidRDefault="003E650C" w:rsidP="00BF25CE">
            <w:pPr>
              <w:spacing w:beforeLines="20" w:before="62" w:afterLines="20" w:after="62"/>
              <w:jc w:val="center"/>
              <w:rPr>
                <w:rFonts w:ascii="楷体" w:eastAsia="楷体" w:hAnsi="楷体" w:cs="Times New Roman"/>
                <w:szCs w:val="21"/>
              </w:rPr>
            </w:pPr>
            <w:r w:rsidRPr="00ED0E49">
              <w:rPr>
                <w:rFonts w:ascii="楷体" w:eastAsia="楷体" w:hAnsi="楷体" w:cs="Times New Roman" w:hint="eastAsia"/>
                <w:szCs w:val="21"/>
              </w:rPr>
              <w:t>1</w:t>
            </w:r>
          </w:p>
        </w:tc>
        <w:tc>
          <w:tcPr>
            <w:tcW w:w="1207" w:type="dxa"/>
            <w:vAlign w:val="center"/>
          </w:tcPr>
          <w:p w:rsidR="003E650C" w:rsidRPr="00ED0E49" w:rsidRDefault="003E650C" w:rsidP="00BF25CE">
            <w:pPr>
              <w:spacing w:beforeLines="20" w:before="62" w:afterLines="20" w:after="62"/>
              <w:rPr>
                <w:rFonts w:ascii="楷体" w:eastAsia="楷体" w:hAnsi="楷体" w:cs="Times New Roman"/>
                <w:szCs w:val="21"/>
              </w:rPr>
            </w:pPr>
          </w:p>
        </w:tc>
        <w:tc>
          <w:tcPr>
            <w:tcW w:w="1723" w:type="dxa"/>
            <w:vAlign w:val="center"/>
          </w:tcPr>
          <w:p w:rsidR="003E650C" w:rsidRPr="00ED0E49" w:rsidRDefault="003E650C" w:rsidP="00BF25CE">
            <w:pPr>
              <w:spacing w:beforeLines="20" w:before="62" w:afterLines="20" w:after="62"/>
              <w:rPr>
                <w:rFonts w:ascii="楷体" w:eastAsia="楷体" w:hAnsi="楷体" w:cs="Times New Roman"/>
                <w:szCs w:val="21"/>
              </w:rPr>
            </w:pPr>
          </w:p>
        </w:tc>
        <w:tc>
          <w:tcPr>
            <w:tcW w:w="850" w:type="dxa"/>
            <w:vAlign w:val="center"/>
          </w:tcPr>
          <w:p w:rsidR="003E650C" w:rsidRPr="00ED0E49" w:rsidRDefault="003E650C" w:rsidP="00BF25CE">
            <w:pPr>
              <w:jc w:val="center"/>
              <w:rPr>
                <w:rFonts w:ascii="楷体" w:eastAsia="楷体" w:hAnsi="楷体" w:cs="Times New Roman"/>
                <w:szCs w:val="21"/>
              </w:rPr>
            </w:pPr>
          </w:p>
        </w:tc>
        <w:tc>
          <w:tcPr>
            <w:tcW w:w="785" w:type="dxa"/>
            <w:vAlign w:val="center"/>
          </w:tcPr>
          <w:p w:rsidR="003E650C" w:rsidRPr="00ED0E49" w:rsidRDefault="003E650C" w:rsidP="00BF25CE">
            <w:pPr>
              <w:jc w:val="center"/>
              <w:rPr>
                <w:rFonts w:ascii="楷体" w:eastAsia="楷体" w:hAnsi="楷体" w:cs="Times New Roman"/>
                <w:szCs w:val="21"/>
              </w:rPr>
            </w:pPr>
          </w:p>
        </w:tc>
        <w:tc>
          <w:tcPr>
            <w:tcW w:w="1279" w:type="dxa"/>
            <w:vAlign w:val="center"/>
          </w:tcPr>
          <w:p w:rsidR="003E650C" w:rsidRPr="00ED0E49" w:rsidRDefault="003E650C" w:rsidP="00BF25CE">
            <w:pPr>
              <w:jc w:val="center"/>
              <w:rPr>
                <w:rFonts w:ascii="楷体" w:eastAsia="楷体" w:hAnsi="楷体" w:cs="Times New Roman"/>
                <w:szCs w:val="21"/>
              </w:rPr>
            </w:pPr>
          </w:p>
        </w:tc>
      </w:tr>
      <w:tr w:rsidR="003E650C" w:rsidRPr="00ED0E49" w:rsidTr="00BF25CE">
        <w:trPr>
          <w:cantSplit/>
          <w:trHeight w:val="539"/>
        </w:trPr>
        <w:tc>
          <w:tcPr>
            <w:tcW w:w="1625" w:type="dxa"/>
            <w:vMerge/>
            <w:vAlign w:val="center"/>
          </w:tcPr>
          <w:p w:rsidR="003E650C" w:rsidRPr="00ED0E49" w:rsidRDefault="003E650C" w:rsidP="00BF25CE">
            <w:pPr>
              <w:jc w:val="center"/>
              <w:rPr>
                <w:rFonts w:ascii="楷体" w:eastAsia="楷体" w:hAnsi="楷体" w:cs="Times New Roman"/>
                <w:szCs w:val="21"/>
              </w:rPr>
            </w:pPr>
          </w:p>
        </w:tc>
        <w:tc>
          <w:tcPr>
            <w:tcW w:w="827" w:type="dxa"/>
            <w:vAlign w:val="center"/>
          </w:tcPr>
          <w:p w:rsidR="003E650C" w:rsidRPr="00ED0E49" w:rsidRDefault="003E650C" w:rsidP="00BF25CE">
            <w:pPr>
              <w:spacing w:beforeLines="20" w:before="62" w:afterLines="20" w:after="62"/>
              <w:jc w:val="center"/>
              <w:rPr>
                <w:rFonts w:ascii="楷体" w:eastAsia="楷体" w:hAnsi="楷体" w:cs="Times New Roman"/>
                <w:szCs w:val="21"/>
              </w:rPr>
            </w:pPr>
            <w:r w:rsidRPr="00ED0E49">
              <w:rPr>
                <w:rFonts w:ascii="楷体" w:eastAsia="楷体" w:hAnsi="楷体" w:cs="Times New Roman" w:hint="eastAsia"/>
                <w:szCs w:val="21"/>
              </w:rPr>
              <w:t>2</w:t>
            </w:r>
          </w:p>
        </w:tc>
        <w:tc>
          <w:tcPr>
            <w:tcW w:w="1207" w:type="dxa"/>
            <w:vAlign w:val="center"/>
          </w:tcPr>
          <w:p w:rsidR="003E650C" w:rsidRPr="00ED0E49" w:rsidRDefault="003E650C" w:rsidP="00BF25CE">
            <w:pPr>
              <w:spacing w:beforeLines="20" w:before="62" w:afterLines="20" w:after="62"/>
              <w:rPr>
                <w:rFonts w:ascii="楷体" w:eastAsia="楷体" w:hAnsi="楷体" w:cs="Times New Roman"/>
                <w:szCs w:val="21"/>
              </w:rPr>
            </w:pPr>
          </w:p>
        </w:tc>
        <w:tc>
          <w:tcPr>
            <w:tcW w:w="1723" w:type="dxa"/>
            <w:vAlign w:val="center"/>
          </w:tcPr>
          <w:p w:rsidR="003E650C" w:rsidRPr="00ED0E49" w:rsidRDefault="003E650C" w:rsidP="00BF25CE">
            <w:pPr>
              <w:spacing w:beforeLines="20" w:before="62" w:afterLines="20" w:after="62"/>
              <w:rPr>
                <w:rFonts w:ascii="楷体" w:eastAsia="楷体" w:hAnsi="楷体" w:cs="Times New Roman"/>
                <w:szCs w:val="21"/>
              </w:rPr>
            </w:pPr>
          </w:p>
        </w:tc>
        <w:tc>
          <w:tcPr>
            <w:tcW w:w="850" w:type="dxa"/>
            <w:vAlign w:val="center"/>
          </w:tcPr>
          <w:p w:rsidR="003E650C" w:rsidRPr="00ED0E49" w:rsidRDefault="003E650C" w:rsidP="00BF25CE">
            <w:pPr>
              <w:jc w:val="center"/>
              <w:rPr>
                <w:rFonts w:ascii="楷体" w:eastAsia="楷体" w:hAnsi="楷体" w:cs="Times New Roman"/>
                <w:szCs w:val="21"/>
              </w:rPr>
            </w:pPr>
          </w:p>
        </w:tc>
        <w:tc>
          <w:tcPr>
            <w:tcW w:w="785" w:type="dxa"/>
            <w:vAlign w:val="center"/>
          </w:tcPr>
          <w:p w:rsidR="003E650C" w:rsidRPr="00ED0E49" w:rsidRDefault="003E650C" w:rsidP="00BF25CE">
            <w:pPr>
              <w:jc w:val="center"/>
              <w:rPr>
                <w:rFonts w:ascii="楷体" w:eastAsia="楷体" w:hAnsi="楷体" w:cs="Times New Roman"/>
                <w:szCs w:val="21"/>
              </w:rPr>
            </w:pPr>
          </w:p>
        </w:tc>
        <w:tc>
          <w:tcPr>
            <w:tcW w:w="1279" w:type="dxa"/>
            <w:vAlign w:val="center"/>
          </w:tcPr>
          <w:p w:rsidR="003E650C" w:rsidRPr="00ED0E49" w:rsidRDefault="003E650C" w:rsidP="00BF25CE">
            <w:pPr>
              <w:jc w:val="center"/>
              <w:rPr>
                <w:rFonts w:ascii="楷体" w:eastAsia="楷体" w:hAnsi="楷体" w:cs="Times New Roman"/>
                <w:szCs w:val="21"/>
              </w:rPr>
            </w:pPr>
          </w:p>
        </w:tc>
      </w:tr>
      <w:tr w:rsidR="003E650C" w:rsidRPr="00ED0E49" w:rsidTr="00BF25CE">
        <w:trPr>
          <w:cantSplit/>
          <w:trHeight w:val="539"/>
        </w:trPr>
        <w:tc>
          <w:tcPr>
            <w:tcW w:w="1625" w:type="dxa"/>
            <w:vMerge/>
            <w:vAlign w:val="center"/>
          </w:tcPr>
          <w:p w:rsidR="003E650C" w:rsidRPr="00ED0E49" w:rsidRDefault="003E650C" w:rsidP="00BF25CE">
            <w:pPr>
              <w:jc w:val="center"/>
              <w:rPr>
                <w:rFonts w:ascii="楷体" w:eastAsia="楷体" w:hAnsi="楷体" w:cs="Times New Roman"/>
                <w:szCs w:val="21"/>
              </w:rPr>
            </w:pPr>
          </w:p>
        </w:tc>
        <w:tc>
          <w:tcPr>
            <w:tcW w:w="827" w:type="dxa"/>
            <w:vAlign w:val="center"/>
          </w:tcPr>
          <w:p w:rsidR="003E650C" w:rsidRPr="00ED0E49" w:rsidRDefault="003E650C" w:rsidP="00BF25CE">
            <w:pPr>
              <w:spacing w:beforeLines="20" w:before="62" w:afterLines="20" w:after="62"/>
              <w:jc w:val="center"/>
              <w:rPr>
                <w:rFonts w:ascii="楷体" w:eastAsia="楷体" w:hAnsi="楷体" w:cs="Times New Roman"/>
                <w:szCs w:val="21"/>
              </w:rPr>
            </w:pPr>
            <w:r w:rsidRPr="00ED0E49">
              <w:rPr>
                <w:rFonts w:ascii="楷体" w:eastAsia="楷体" w:hAnsi="楷体" w:cs="Times New Roman" w:hint="eastAsia"/>
                <w:szCs w:val="21"/>
              </w:rPr>
              <w:t>…</w:t>
            </w:r>
          </w:p>
        </w:tc>
        <w:tc>
          <w:tcPr>
            <w:tcW w:w="1207" w:type="dxa"/>
            <w:vAlign w:val="center"/>
          </w:tcPr>
          <w:p w:rsidR="003E650C" w:rsidRPr="00ED0E49" w:rsidRDefault="003E650C" w:rsidP="00BF25CE">
            <w:pPr>
              <w:spacing w:beforeLines="20" w:before="62" w:afterLines="20" w:after="62"/>
              <w:rPr>
                <w:rFonts w:ascii="楷体" w:eastAsia="楷体" w:hAnsi="楷体" w:cs="Times New Roman"/>
                <w:szCs w:val="21"/>
              </w:rPr>
            </w:pPr>
          </w:p>
        </w:tc>
        <w:tc>
          <w:tcPr>
            <w:tcW w:w="1723" w:type="dxa"/>
            <w:vAlign w:val="center"/>
          </w:tcPr>
          <w:p w:rsidR="003E650C" w:rsidRPr="00ED0E49" w:rsidRDefault="003E650C" w:rsidP="00BF25CE">
            <w:pPr>
              <w:spacing w:beforeLines="20" w:before="62" w:afterLines="20" w:after="62"/>
              <w:rPr>
                <w:rFonts w:ascii="楷体" w:eastAsia="楷体" w:hAnsi="楷体" w:cs="Times New Roman"/>
                <w:szCs w:val="21"/>
              </w:rPr>
            </w:pPr>
          </w:p>
        </w:tc>
        <w:tc>
          <w:tcPr>
            <w:tcW w:w="850" w:type="dxa"/>
            <w:vAlign w:val="center"/>
          </w:tcPr>
          <w:p w:rsidR="003E650C" w:rsidRPr="00ED0E49" w:rsidRDefault="003E650C" w:rsidP="00BF25CE">
            <w:pPr>
              <w:jc w:val="center"/>
              <w:rPr>
                <w:rFonts w:ascii="楷体" w:eastAsia="楷体" w:hAnsi="楷体" w:cs="Times New Roman"/>
                <w:szCs w:val="21"/>
              </w:rPr>
            </w:pPr>
          </w:p>
        </w:tc>
        <w:tc>
          <w:tcPr>
            <w:tcW w:w="785" w:type="dxa"/>
            <w:vAlign w:val="center"/>
          </w:tcPr>
          <w:p w:rsidR="003E650C" w:rsidRPr="00ED0E49" w:rsidRDefault="003E650C" w:rsidP="00BF25CE">
            <w:pPr>
              <w:jc w:val="center"/>
              <w:rPr>
                <w:rFonts w:ascii="楷体" w:eastAsia="楷体" w:hAnsi="楷体" w:cs="Times New Roman"/>
                <w:szCs w:val="21"/>
              </w:rPr>
            </w:pPr>
          </w:p>
        </w:tc>
        <w:tc>
          <w:tcPr>
            <w:tcW w:w="1279" w:type="dxa"/>
            <w:vAlign w:val="center"/>
          </w:tcPr>
          <w:p w:rsidR="003E650C" w:rsidRPr="00ED0E49" w:rsidRDefault="003E650C" w:rsidP="00BF25CE">
            <w:pPr>
              <w:jc w:val="center"/>
              <w:rPr>
                <w:rFonts w:ascii="楷体" w:eastAsia="楷体" w:hAnsi="楷体" w:cs="Times New Roman"/>
                <w:szCs w:val="21"/>
              </w:rPr>
            </w:pPr>
          </w:p>
        </w:tc>
      </w:tr>
      <w:tr w:rsidR="003E650C" w:rsidRPr="00ED0E49" w:rsidTr="00BF25CE">
        <w:trPr>
          <w:cantSplit/>
          <w:trHeight w:val="539"/>
        </w:trPr>
        <w:tc>
          <w:tcPr>
            <w:tcW w:w="1625" w:type="dxa"/>
            <w:vMerge w:val="restart"/>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实验和实践</w:t>
            </w:r>
          </w:p>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教学平台</w:t>
            </w:r>
          </w:p>
        </w:tc>
        <w:tc>
          <w:tcPr>
            <w:tcW w:w="827"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1</w:t>
            </w:r>
          </w:p>
        </w:tc>
        <w:tc>
          <w:tcPr>
            <w:tcW w:w="1207" w:type="dxa"/>
            <w:vAlign w:val="center"/>
          </w:tcPr>
          <w:p w:rsidR="003E650C" w:rsidRPr="00ED0E49" w:rsidRDefault="003E650C" w:rsidP="00BF25CE">
            <w:pPr>
              <w:rPr>
                <w:rFonts w:ascii="楷体" w:eastAsia="楷体" w:hAnsi="楷体" w:cs="Times New Roman"/>
                <w:szCs w:val="21"/>
              </w:rPr>
            </w:pPr>
          </w:p>
        </w:tc>
        <w:tc>
          <w:tcPr>
            <w:tcW w:w="1723" w:type="dxa"/>
            <w:vAlign w:val="center"/>
          </w:tcPr>
          <w:p w:rsidR="003E650C" w:rsidRPr="00ED0E49" w:rsidRDefault="003E650C" w:rsidP="00BF25CE">
            <w:pPr>
              <w:rPr>
                <w:rFonts w:ascii="楷体" w:eastAsia="楷体" w:hAnsi="楷体" w:cs="Times New Roman"/>
                <w:szCs w:val="21"/>
              </w:rPr>
            </w:pPr>
          </w:p>
        </w:tc>
        <w:tc>
          <w:tcPr>
            <w:tcW w:w="850" w:type="dxa"/>
            <w:vAlign w:val="center"/>
          </w:tcPr>
          <w:p w:rsidR="003E650C" w:rsidRPr="00ED0E49" w:rsidRDefault="003E650C" w:rsidP="00BF25CE">
            <w:pPr>
              <w:jc w:val="center"/>
              <w:rPr>
                <w:rFonts w:ascii="楷体" w:eastAsia="楷体" w:hAnsi="楷体" w:cs="Times New Roman"/>
                <w:szCs w:val="21"/>
              </w:rPr>
            </w:pPr>
          </w:p>
        </w:tc>
        <w:tc>
          <w:tcPr>
            <w:tcW w:w="785" w:type="dxa"/>
            <w:vAlign w:val="center"/>
          </w:tcPr>
          <w:p w:rsidR="003E650C" w:rsidRPr="00ED0E49" w:rsidRDefault="003E650C" w:rsidP="00BF25CE">
            <w:pPr>
              <w:jc w:val="center"/>
              <w:rPr>
                <w:rFonts w:ascii="楷体" w:eastAsia="楷体" w:hAnsi="楷体" w:cs="Times New Roman"/>
                <w:szCs w:val="21"/>
              </w:rPr>
            </w:pPr>
          </w:p>
        </w:tc>
        <w:tc>
          <w:tcPr>
            <w:tcW w:w="1279" w:type="dxa"/>
            <w:vAlign w:val="center"/>
          </w:tcPr>
          <w:p w:rsidR="003E650C" w:rsidRPr="00ED0E49" w:rsidRDefault="003E650C" w:rsidP="00BF25CE">
            <w:pPr>
              <w:jc w:val="center"/>
              <w:rPr>
                <w:rFonts w:ascii="楷体" w:eastAsia="楷体" w:hAnsi="楷体" w:cs="Times New Roman"/>
                <w:szCs w:val="21"/>
              </w:rPr>
            </w:pPr>
          </w:p>
        </w:tc>
      </w:tr>
      <w:tr w:rsidR="003E650C" w:rsidRPr="00ED0E49" w:rsidTr="00BF25CE">
        <w:trPr>
          <w:cantSplit/>
          <w:trHeight w:val="539"/>
        </w:trPr>
        <w:tc>
          <w:tcPr>
            <w:tcW w:w="1625" w:type="dxa"/>
            <w:vMerge/>
            <w:vAlign w:val="center"/>
          </w:tcPr>
          <w:p w:rsidR="003E650C" w:rsidRPr="00ED0E49" w:rsidRDefault="003E650C" w:rsidP="00BF25CE">
            <w:pPr>
              <w:jc w:val="center"/>
              <w:rPr>
                <w:rFonts w:ascii="楷体" w:eastAsia="楷体" w:hAnsi="楷体" w:cs="Times New Roman"/>
                <w:szCs w:val="21"/>
              </w:rPr>
            </w:pPr>
          </w:p>
        </w:tc>
        <w:tc>
          <w:tcPr>
            <w:tcW w:w="827"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2</w:t>
            </w:r>
          </w:p>
        </w:tc>
        <w:tc>
          <w:tcPr>
            <w:tcW w:w="1207" w:type="dxa"/>
            <w:vAlign w:val="center"/>
          </w:tcPr>
          <w:p w:rsidR="003E650C" w:rsidRPr="00ED0E49" w:rsidRDefault="003E650C" w:rsidP="00BF25CE">
            <w:pPr>
              <w:rPr>
                <w:rFonts w:ascii="楷体" w:eastAsia="楷体" w:hAnsi="楷体" w:cs="Times New Roman"/>
                <w:szCs w:val="21"/>
              </w:rPr>
            </w:pPr>
          </w:p>
        </w:tc>
        <w:tc>
          <w:tcPr>
            <w:tcW w:w="1723" w:type="dxa"/>
            <w:vAlign w:val="center"/>
          </w:tcPr>
          <w:p w:rsidR="003E650C" w:rsidRPr="00ED0E49" w:rsidRDefault="003E650C" w:rsidP="00BF25CE">
            <w:pPr>
              <w:rPr>
                <w:rFonts w:ascii="楷体" w:eastAsia="楷体" w:hAnsi="楷体" w:cs="Times New Roman"/>
                <w:szCs w:val="21"/>
              </w:rPr>
            </w:pPr>
          </w:p>
        </w:tc>
        <w:tc>
          <w:tcPr>
            <w:tcW w:w="850" w:type="dxa"/>
            <w:vAlign w:val="center"/>
          </w:tcPr>
          <w:p w:rsidR="003E650C" w:rsidRPr="00ED0E49" w:rsidRDefault="003E650C" w:rsidP="00BF25CE">
            <w:pPr>
              <w:jc w:val="center"/>
              <w:rPr>
                <w:rFonts w:ascii="楷体" w:eastAsia="楷体" w:hAnsi="楷体" w:cs="Times New Roman"/>
                <w:szCs w:val="21"/>
              </w:rPr>
            </w:pPr>
          </w:p>
        </w:tc>
        <w:tc>
          <w:tcPr>
            <w:tcW w:w="785" w:type="dxa"/>
            <w:vAlign w:val="center"/>
          </w:tcPr>
          <w:p w:rsidR="003E650C" w:rsidRPr="00ED0E49" w:rsidRDefault="003E650C" w:rsidP="00BF25CE">
            <w:pPr>
              <w:jc w:val="center"/>
              <w:rPr>
                <w:rFonts w:ascii="楷体" w:eastAsia="楷体" w:hAnsi="楷体" w:cs="Times New Roman"/>
                <w:szCs w:val="21"/>
              </w:rPr>
            </w:pPr>
          </w:p>
        </w:tc>
        <w:tc>
          <w:tcPr>
            <w:tcW w:w="1279" w:type="dxa"/>
            <w:vAlign w:val="center"/>
          </w:tcPr>
          <w:p w:rsidR="003E650C" w:rsidRPr="00ED0E49" w:rsidRDefault="003E650C" w:rsidP="00BF25CE">
            <w:pPr>
              <w:jc w:val="center"/>
              <w:rPr>
                <w:rFonts w:ascii="楷体" w:eastAsia="楷体" w:hAnsi="楷体" w:cs="Times New Roman"/>
                <w:szCs w:val="21"/>
              </w:rPr>
            </w:pPr>
          </w:p>
        </w:tc>
      </w:tr>
      <w:tr w:rsidR="003E650C" w:rsidRPr="00ED0E49" w:rsidTr="00BF25CE">
        <w:trPr>
          <w:cantSplit/>
          <w:trHeight w:val="539"/>
        </w:trPr>
        <w:tc>
          <w:tcPr>
            <w:tcW w:w="1625" w:type="dxa"/>
            <w:vMerge/>
            <w:vAlign w:val="center"/>
          </w:tcPr>
          <w:p w:rsidR="003E650C" w:rsidRPr="00ED0E49" w:rsidRDefault="003E650C" w:rsidP="00BF25CE">
            <w:pPr>
              <w:jc w:val="center"/>
              <w:rPr>
                <w:rFonts w:ascii="楷体" w:eastAsia="楷体" w:hAnsi="楷体" w:cs="Times New Roman"/>
                <w:szCs w:val="21"/>
              </w:rPr>
            </w:pPr>
          </w:p>
        </w:tc>
        <w:tc>
          <w:tcPr>
            <w:tcW w:w="827" w:type="dxa"/>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w:t>
            </w:r>
          </w:p>
        </w:tc>
        <w:tc>
          <w:tcPr>
            <w:tcW w:w="1207" w:type="dxa"/>
            <w:vAlign w:val="center"/>
          </w:tcPr>
          <w:p w:rsidR="003E650C" w:rsidRPr="00ED0E49" w:rsidRDefault="003E650C" w:rsidP="00BF25CE">
            <w:pPr>
              <w:rPr>
                <w:rFonts w:ascii="楷体" w:eastAsia="楷体" w:hAnsi="楷体" w:cs="Times New Roman"/>
                <w:szCs w:val="21"/>
              </w:rPr>
            </w:pPr>
          </w:p>
        </w:tc>
        <w:tc>
          <w:tcPr>
            <w:tcW w:w="1723" w:type="dxa"/>
            <w:vAlign w:val="center"/>
          </w:tcPr>
          <w:p w:rsidR="003E650C" w:rsidRPr="00ED0E49" w:rsidRDefault="003E650C" w:rsidP="00BF25CE">
            <w:pPr>
              <w:rPr>
                <w:rFonts w:ascii="楷体" w:eastAsia="楷体" w:hAnsi="楷体" w:cs="Times New Roman"/>
                <w:szCs w:val="21"/>
              </w:rPr>
            </w:pPr>
          </w:p>
        </w:tc>
        <w:tc>
          <w:tcPr>
            <w:tcW w:w="850" w:type="dxa"/>
            <w:vAlign w:val="center"/>
          </w:tcPr>
          <w:p w:rsidR="003E650C" w:rsidRPr="00ED0E49" w:rsidRDefault="003E650C" w:rsidP="00BF25CE">
            <w:pPr>
              <w:jc w:val="center"/>
              <w:rPr>
                <w:rFonts w:ascii="楷体" w:eastAsia="楷体" w:hAnsi="楷体" w:cs="Times New Roman"/>
                <w:szCs w:val="21"/>
              </w:rPr>
            </w:pPr>
          </w:p>
        </w:tc>
        <w:tc>
          <w:tcPr>
            <w:tcW w:w="785" w:type="dxa"/>
            <w:vAlign w:val="center"/>
          </w:tcPr>
          <w:p w:rsidR="003E650C" w:rsidRPr="00ED0E49" w:rsidRDefault="003E650C" w:rsidP="00BF25CE">
            <w:pPr>
              <w:jc w:val="center"/>
              <w:rPr>
                <w:rFonts w:ascii="楷体" w:eastAsia="楷体" w:hAnsi="楷体" w:cs="Times New Roman"/>
                <w:szCs w:val="21"/>
              </w:rPr>
            </w:pPr>
          </w:p>
        </w:tc>
        <w:tc>
          <w:tcPr>
            <w:tcW w:w="1279" w:type="dxa"/>
            <w:vAlign w:val="center"/>
          </w:tcPr>
          <w:p w:rsidR="003E650C" w:rsidRPr="00ED0E49" w:rsidRDefault="003E650C" w:rsidP="00BF25CE">
            <w:pPr>
              <w:jc w:val="center"/>
              <w:rPr>
                <w:rFonts w:ascii="楷体" w:eastAsia="楷体" w:hAnsi="楷体" w:cs="Times New Roman"/>
                <w:szCs w:val="21"/>
              </w:rPr>
            </w:pPr>
          </w:p>
        </w:tc>
      </w:tr>
      <w:tr w:rsidR="003E650C" w:rsidRPr="00ED0E49" w:rsidTr="00BF25CE">
        <w:trPr>
          <w:cantSplit/>
          <w:trHeight w:val="539"/>
        </w:trPr>
        <w:tc>
          <w:tcPr>
            <w:tcW w:w="1625" w:type="dxa"/>
            <w:vMerge w:val="restart"/>
            <w:vAlign w:val="center"/>
          </w:tcPr>
          <w:p w:rsidR="003E650C" w:rsidRPr="00ED0E49" w:rsidRDefault="003E650C" w:rsidP="00BF25CE">
            <w:pPr>
              <w:jc w:val="center"/>
              <w:rPr>
                <w:rFonts w:ascii="楷体" w:eastAsia="楷体" w:hAnsi="楷体" w:cs="Times New Roman"/>
                <w:szCs w:val="21"/>
              </w:rPr>
            </w:pPr>
            <w:r w:rsidRPr="00ED0E49">
              <w:rPr>
                <w:rFonts w:ascii="楷体" w:eastAsia="楷体" w:hAnsi="楷体" w:cs="Times New Roman" w:hint="eastAsia"/>
                <w:szCs w:val="21"/>
              </w:rPr>
              <w:t>教学改革项目</w:t>
            </w:r>
          </w:p>
        </w:tc>
        <w:tc>
          <w:tcPr>
            <w:tcW w:w="827" w:type="dxa"/>
          </w:tcPr>
          <w:p w:rsidR="003E650C" w:rsidRPr="00ED0E49" w:rsidRDefault="003E650C" w:rsidP="00BF25CE">
            <w:pPr>
              <w:spacing w:beforeLines="30" w:before="93" w:afterLines="30" w:after="93"/>
              <w:jc w:val="center"/>
              <w:rPr>
                <w:rFonts w:ascii="楷体" w:eastAsia="楷体" w:hAnsi="楷体" w:cs="Times New Roman"/>
                <w:szCs w:val="21"/>
              </w:rPr>
            </w:pPr>
            <w:r w:rsidRPr="00ED0E49">
              <w:rPr>
                <w:rFonts w:ascii="楷体" w:eastAsia="楷体" w:hAnsi="楷体" w:cs="Times New Roman" w:hint="eastAsia"/>
                <w:szCs w:val="21"/>
              </w:rPr>
              <w:t>1</w:t>
            </w:r>
          </w:p>
        </w:tc>
        <w:tc>
          <w:tcPr>
            <w:tcW w:w="1207" w:type="dxa"/>
            <w:vAlign w:val="center"/>
          </w:tcPr>
          <w:p w:rsidR="003E650C" w:rsidRPr="00ED0E49" w:rsidRDefault="003E650C" w:rsidP="00BF25CE">
            <w:pPr>
              <w:spacing w:beforeLines="30" w:before="93" w:afterLines="30" w:after="93"/>
              <w:rPr>
                <w:rFonts w:ascii="楷体" w:eastAsia="楷体" w:hAnsi="楷体" w:cs="Times New Roman"/>
                <w:szCs w:val="21"/>
              </w:rPr>
            </w:pPr>
          </w:p>
        </w:tc>
        <w:tc>
          <w:tcPr>
            <w:tcW w:w="1723" w:type="dxa"/>
            <w:vAlign w:val="center"/>
          </w:tcPr>
          <w:p w:rsidR="003E650C" w:rsidRPr="00ED0E49" w:rsidRDefault="003E650C" w:rsidP="00BF25CE">
            <w:pPr>
              <w:spacing w:beforeLines="30" w:before="93" w:afterLines="30" w:after="93"/>
              <w:rPr>
                <w:rFonts w:ascii="楷体" w:eastAsia="楷体" w:hAnsi="楷体" w:cs="Times New Roman"/>
                <w:szCs w:val="21"/>
              </w:rPr>
            </w:pPr>
          </w:p>
        </w:tc>
        <w:tc>
          <w:tcPr>
            <w:tcW w:w="850" w:type="dxa"/>
            <w:vAlign w:val="center"/>
          </w:tcPr>
          <w:p w:rsidR="003E650C" w:rsidRPr="00ED0E49" w:rsidRDefault="003E650C" w:rsidP="00BF25CE">
            <w:pPr>
              <w:jc w:val="center"/>
              <w:rPr>
                <w:rFonts w:ascii="楷体" w:eastAsia="楷体" w:hAnsi="楷体" w:cs="Times New Roman"/>
                <w:szCs w:val="21"/>
              </w:rPr>
            </w:pPr>
          </w:p>
        </w:tc>
        <w:tc>
          <w:tcPr>
            <w:tcW w:w="785" w:type="dxa"/>
            <w:vAlign w:val="center"/>
          </w:tcPr>
          <w:p w:rsidR="003E650C" w:rsidRPr="00ED0E49" w:rsidRDefault="003E650C" w:rsidP="00BF25CE">
            <w:pPr>
              <w:jc w:val="center"/>
              <w:rPr>
                <w:rFonts w:ascii="楷体" w:eastAsia="楷体" w:hAnsi="楷体" w:cs="Times New Roman"/>
                <w:szCs w:val="21"/>
              </w:rPr>
            </w:pPr>
          </w:p>
        </w:tc>
        <w:tc>
          <w:tcPr>
            <w:tcW w:w="1279" w:type="dxa"/>
            <w:vAlign w:val="center"/>
          </w:tcPr>
          <w:p w:rsidR="003E650C" w:rsidRPr="00ED0E49" w:rsidRDefault="003E650C" w:rsidP="00BF25CE">
            <w:pPr>
              <w:jc w:val="center"/>
              <w:rPr>
                <w:rFonts w:ascii="楷体" w:eastAsia="楷体" w:hAnsi="楷体" w:cs="Times New Roman"/>
                <w:szCs w:val="21"/>
              </w:rPr>
            </w:pPr>
          </w:p>
        </w:tc>
      </w:tr>
      <w:tr w:rsidR="003E650C" w:rsidRPr="00ED0E49" w:rsidTr="00BF25CE">
        <w:trPr>
          <w:cantSplit/>
          <w:trHeight w:val="539"/>
        </w:trPr>
        <w:tc>
          <w:tcPr>
            <w:tcW w:w="1625" w:type="dxa"/>
            <w:vMerge/>
            <w:vAlign w:val="center"/>
          </w:tcPr>
          <w:p w:rsidR="003E650C" w:rsidRPr="00ED0E49" w:rsidRDefault="003E650C" w:rsidP="00BF25CE">
            <w:pPr>
              <w:jc w:val="center"/>
              <w:rPr>
                <w:rFonts w:ascii="楷体" w:eastAsia="楷体" w:hAnsi="楷体" w:cs="Times New Roman"/>
                <w:szCs w:val="21"/>
              </w:rPr>
            </w:pPr>
          </w:p>
        </w:tc>
        <w:tc>
          <w:tcPr>
            <w:tcW w:w="827" w:type="dxa"/>
          </w:tcPr>
          <w:p w:rsidR="003E650C" w:rsidRPr="00ED0E49" w:rsidRDefault="003E650C" w:rsidP="00BF25CE">
            <w:pPr>
              <w:spacing w:beforeLines="30" w:before="93" w:afterLines="30" w:after="93"/>
              <w:jc w:val="center"/>
              <w:rPr>
                <w:rFonts w:ascii="楷体" w:eastAsia="楷体" w:hAnsi="楷体" w:cs="Times New Roman"/>
                <w:szCs w:val="21"/>
              </w:rPr>
            </w:pPr>
            <w:r w:rsidRPr="00ED0E49">
              <w:rPr>
                <w:rFonts w:ascii="楷体" w:eastAsia="楷体" w:hAnsi="楷体" w:cs="Times New Roman" w:hint="eastAsia"/>
                <w:szCs w:val="21"/>
              </w:rPr>
              <w:t>2</w:t>
            </w:r>
          </w:p>
        </w:tc>
        <w:tc>
          <w:tcPr>
            <w:tcW w:w="1207" w:type="dxa"/>
            <w:vAlign w:val="center"/>
          </w:tcPr>
          <w:p w:rsidR="003E650C" w:rsidRPr="00ED0E49" w:rsidRDefault="003E650C" w:rsidP="00BF25CE">
            <w:pPr>
              <w:spacing w:beforeLines="30" w:before="93" w:afterLines="30" w:after="93"/>
              <w:rPr>
                <w:rFonts w:ascii="楷体" w:eastAsia="楷体" w:hAnsi="楷体" w:cs="Times New Roman"/>
                <w:szCs w:val="21"/>
              </w:rPr>
            </w:pPr>
          </w:p>
        </w:tc>
        <w:tc>
          <w:tcPr>
            <w:tcW w:w="1723" w:type="dxa"/>
            <w:vAlign w:val="center"/>
          </w:tcPr>
          <w:p w:rsidR="003E650C" w:rsidRPr="00ED0E49" w:rsidRDefault="003E650C" w:rsidP="00BF25CE">
            <w:pPr>
              <w:spacing w:beforeLines="30" w:before="93" w:afterLines="30" w:after="93"/>
              <w:rPr>
                <w:rFonts w:ascii="楷体" w:eastAsia="楷体" w:hAnsi="楷体" w:cs="Times New Roman"/>
                <w:szCs w:val="21"/>
              </w:rPr>
            </w:pPr>
          </w:p>
        </w:tc>
        <w:tc>
          <w:tcPr>
            <w:tcW w:w="850" w:type="dxa"/>
            <w:vAlign w:val="center"/>
          </w:tcPr>
          <w:p w:rsidR="003E650C" w:rsidRPr="00ED0E49" w:rsidRDefault="003E650C" w:rsidP="00BF25CE">
            <w:pPr>
              <w:jc w:val="center"/>
              <w:rPr>
                <w:rFonts w:ascii="楷体" w:eastAsia="楷体" w:hAnsi="楷体" w:cs="Times New Roman"/>
                <w:szCs w:val="21"/>
              </w:rPr>
            </w:pPr>
          </w:p>
        </w:tc>
        <w:tc>
          <w:tcPr>
            <w:tcW w:w="785" w:type="dxa"/>
            <w:vAlign w:val="center"/>
          </w:tcPr>
          <w:p w:rsidR="003E650C" w:rsidRPr="00ED0E49" w:rsidRDefault="003E650C" w:rsidP="00BF25CE">
            <w:pPr>
              <w:jc w:val="center"/>
              <w:rPr>
                <w:rFonts w:ascii="楷体" w:eastAsia="楷体" w:hAnsi="楷体" w:cs="Times New Roman"/>
                <w:szCs w:val="21"/>
              </w:rPr>
            </w:pPr>
          </w:p>
        </w:tc>
        <w:tc>
          <w:tcPr>
            <w:tcW w:w="1279" w:type="dxa"/>
            <w:vAlign w:val="center"/>
          </w:tcPr>
          <w:p w:rsidR="003E650C" w:rsidRPr="00ED0E49" w:rsidRDefault="003E650C" w:rsidP="00BF25CE">
            <w:pPr>
              <w:jc w:val="center"/>
              <w:rPr>
                <w:rFonts w:ascii="楷体" w:eastAsia="楷体" w:hAnsi="楷体" w:cs="Times New Roman"/>
                <w:szCs w:val="21"/>
              </w:rPr>
            </w:pPr>
          </w:p>
        </w:tc>
      </w:tr>
      <w:tr w:rsidR="003E650C" w:rsidRPr="00ED0E49" w:rsidTr="00BF25CE">
        <w:trPr>
          <w:cantSplit/>
          <w:trHeight w:val="539"/>
        </w:trPr>
        <w:tc>
          <w:tcPr>
            <w:tcW w:w="1625" w:type="dxa"/>
            <w:vMerge w:val="restart"/>
            <w:vAlign w:val="center"/>
          </w:tcPr>
          <w:p w:rsidR="003E650C" w:rsidRPr="00ED0E49" w:rsidRDefault="003E650C" w:rsidP="00BF25CE">
            <w:pPr>
              <w:spacing w:beforeLines="30" w:before="93" w:afterLines="30" w:after="93"/>
              <w:jc w:val="center"/>
              <w:rPr>
                <w:rFonts w:ascii="楷体" w:eastAsia="楷体" w:hAnsi="楷体" w:cs="Times New Roman"/>
                <w:szCs w:val="21"/>
              </w:rPr>
            </w:pPr>
            <w:r w:rsidRPr="00ED0E49">
              <w:rPr>
                <w:rFonts w:ascii="楷体" w:eastAsia="楷体" w:hAnsi="楷体" w:cs="Times New Roman" w:hint="eastAsia"/>
                <w:szCs w:val="21"/>
              </w:rPr>
              <w:t>其他</w:t>
            </w:r>
          </w:p>
          <w:p w:rsidR="003E650C" w:rsidRPr="00ED0E49" w:rsidRDefault="003E650C" w:rsidP="00BF25CE">
            <w:pPr>
              <w:spacing w:beforeLines="30" w:before="93" w:afterLines="30" w:after="93"/>
              <w:jc w:val="center"/>
              <w:rPr>
                <w:rFonts w:ascii="楷体" w:eastAsia="楷体" w:hAnsi="楷体" w:cs="Times New Roman"/>
                <w:szCs w:val="21"/>
              </w:rPr>
            </w:pPr>
            <w:r w:rsidRPr="00ED0E49">
              <w:rPr>
                <w:rFonts w:ascii="楷体" w:eastAsia="楷体" w:hAnsi="楷体" w:cs="Times New Roman" w:hint="eastAsia"/>
                <w:szCs w:val="21"/>
              </w:rPr>
              <w:t>（限5</w:t>
            </w:r>
            <w:r w:rsidRPr="00ED0E49">
              <w:rPr>
                <w:rFonts w:ascii="楷体" w:eastAsia="楷体" w:hAnsi="楷体" w:cs="Times New Roman"/>
                <w:szCs w:val="21"/>
              </w:rPr>
              <w:t>0</w:t>
            </w:r>
            <w:r w:rsidRPr="00ED0E49">
              <w:rPr>
                <w:rFonts w:ascii="楷体" w:eastAsia="楷体" w:hAnsi="楷体" w:cs="Times New Roman" w:hint="eastAsia"/>
                <w:szCs w:val="21"/>
              </w:rPr>
              <w:t>项）</w:t>
            </w:r>
          </w:p>
        </w:tc>
        <w:tc>
          <w:tcPr>
            <w:tcW w:w="827" w:type="dxa"/>
            <w:vAlign w:val="center"/>
          </w:tcPr>
          <w:p w:rsidR="003E650C" w:rsidRPr="00ED0E49" w:rsidRDefault="003E650C" w:rsidP="00BF25CE">
            <w:pPr>
              <w:spacing w:beforeLines="30" w:before="93" w:afterLines="30" w:after="93"/>
              <w:jc w:val="center"/>
              <w:rPr>
                <w:rFonts w:ascii="楷体" w:eastAsia="楷体" w:hAnsi="楷体" w:cs="Times New Roman"/>
                <w:szCs w:val="21"/>
              </w:rPr>
            </w:pPr>
            <w:r w:rsidRPr="00ED0E49">
              <w:rPr>
                <w:rFonts w:ascii="楷体" w:eastAsia="楷体" w:hAnsi="楷体" w:cs="Times New Roman" w:hint="eastAsia"/>
                <w:szCs w:val="21"/>
              </w:rPr>
              <w:t>1</w:t>
            </w:r>
          </w:p>
        </w:tc>
        <w:tc>
          <w:tcPr>
            <w:tcW w:w="1207" w:type="dxa"/>
            <w:vAlign w:val="center"/>
          </w:tcPr>
          <w:p w:rsidR="003E650C" w:rsidRPr="00ED0E49" w:rsidRDefault="003E650C" w:rsidP="00BF25CE">
            <w:pPr>
              <w:spacing w:beforeLines="30" w:before="93" w:afterLines="30" w:after="93"/>
              <w:rPr>
                <w:rFonts w:ascii="楷体" w:eastAsia="楷体" w:hAnsi="楷体" w:cs="Times New Roman"/>
                <w:szCs w:val="21"/>
              </w:rPr>
            </w:pPr>
          </w:p>
        </w:tc>
        <w:tc>
          <w:tcPr>
            <w:tcW w:w="1723" w:type="dxa"/>
            <w:vAlign w:val="center"/>
          </w:tcPr>
          <w:p w:rsidR="003E650C" w:rsidRPr="00ED0E49" w:rsidRDefault="003E650C" w:rsidP="00BF25CE">
            <w:pPr>
              <w:spacing w:beforeLines="30" w:before="93" w:afterLines="30" w:after="93"/>
              <w:rPr>
                <w:rFonts w:ascii="楷体" w:eastAsia="楷体" w:hAnsi="楷体" w:cs="Times New Roman"/>
                <w:szCs w:val="21"/>
              </w:rPr>
            </w:pPr>
          </w:p>
        </w:tc>
        <w:tc>
          <w:tcPr>
            <w:tcW w:w="850" w:type="dxa"/>
            <w:vAlign w:val="center"/>
          </w:tcPr>
          <w:p w:rsidR="003E650C" w:rsidRPr="00ED0E49" w:rsidRDefault="003E650C" w:rsidP="00BF25CE">
            <w:pPr>
              <w:spacing w:beforeLines="30" w:before="93" w:afterLines="30" w:after="93"/>
              <w:rPr>
                <w:rFonts w:ascii="楷体" w:eastAsia="楷体" w:hAnsi="楷体" w:cs="Times New Roman"/>
                <w:szCs w:val="21"/>
              </w:rPr>
            </w:pPr>
          </w:p>
        </w:tc>
        <w:tc>
          <w:tcPr>
            <w:tcW w:w="785" w:type="dxa"/>
            <w:vAlign w:val="center"/>
          </w:tcPr>
          <w:p w:rsidR="003E650C" w:rsidRPr="00ED0E49" w:rsidRDefault="003E650C" w:rsidP="00BF25CE">
            <w:pPr>
              <w:spacing w:beforeLines="30" w:before="93" w:afterLines="30" w:after="93"/>
              <w:rPr>
                <w:rFonts w:ascii="楷体" w:eastAsia="楷体" w:hAnsi="楷体" w:cs="Times New Roman"/>
                <w:szCs w:val="21"/>
              </w:rPr>
            </w:pPr>
          </w:p>
        </w:tc>
        <w:tc>
          <w:tcPr>
            <w:tcW w:w="1279" w:type="dxa"/>
            <w:vAlign w:val="center"/>
          </w:tcPr>
          <w:p w:rsidR="003E650C" w:rsidRPr="00ED0E49" w:rsidRDefault="003E650C" w:rsidP="00BF25CE">
            <w:pPr>
              <w:spacing w:beforeLines="30" w:before="93" w:afterLines="30" w:after="93"/>
              <w:rPr>
                <w:rFonts w:ascii="楷体" w:eastAsia="楷体" w:hAnsi="楷体" w:cs="Times New Roman"/>
                <w:szCs w:val="21"/>
              </w:rPr>
            </w:pPr>
          </w:p>
        </w:tc>
      </w:tr>
      <w:tr w:rsidR="003E650C" w:rsidRPr="00ED0E49" w:rsidTr="00BF25CE">
        <w:trPr>
          <w:cantSplit/>
          <w:trHeight w:val="539"/>
        </w:trPr>
        <w:tc>
          <w:tcPr>
            <w:tcW w:w="1625" w:type="dxa"/>
            <w:vMerge/>
            <w:vAlign w:val="center"/>
          </w:tcPr>
          <w:p w:rsidR="003E650C" w:rsidRPr="00ED0E49" w:rsidRDefault="003E650C" w:rsidP="00BF25CE">
            <w:pPr>
              <w:spacing w:beforeLines="30" w:before="93" w:afterLines="30" w:after="93"/>
              <w:rPr>
                <w:rFonts w:ascii="楷体" w:eastAsia="楷体" w:hAnsi="楷体" w:cs="Times New Roman"/>
                <w:szCs w:val="21"/>
              </w:rPr>
            </w:pPr>
          </w:p>
        </w:tc>
        <w:tc>
          <w:tcPr>
            <w:tcW w:w="827" w:type="dxa"/>
            <w:vAlign w:val="center"/>
          </w:tcPr>
          <w:p w:rsidR="003E650C" w:rsidRPr="00ED0E49" w:rsidRDefault="003E650C" w:rsidP="00BF25CE">
            <w:pPr>
              <w:spacing w:beforeLines="30" w:before="93" w:afterLines="30" w:after="93"/>
              <w:jc w:val="center"/>
              <w:rPr>
                <w:rFonts w:ascii="楷体" w:eastAsia="楷体" w:hAnsi="楷体" w:cs="Times New Roman"/>
                <w:szCs w:val="21"/>
              </w:rPr>
            </w:pPr>
            <w:r w:rsidRPr="00ED0E49">
              <w:rPr>
                <w:rFonts w:ascii="楷体" w:eastAsia="楷体" w:hAnsi="楷体" w:cs="Times New Roman" w:hint="eastAsia"/>
                <w:szCs w:val="21"/>
              </w:rPr>
              <w:t>2</w:t>
            </w:r>
          </w:p>
        </w:tc>
        <w:tc>
          <w:tcPr>
            <w:tcW w:w="1207" w:type="dxa"/>
            <w:vAlign w:val="center"/>
          </w:tcPr>
          <w:p w:rsidR="003E650C" w:rsidRPr="00ED0E49" w:rsidRDefault="003E650C" w:rsidP="00BF25CE">
            <w:pPr>
              <w:spacing w:beforeLines="30" w:before="93" w:afterLines="30" w:after="93"/>
              <w:rPr>
                <w:rFonts w:ascii="楷体" w:eastAsia="楷体" w:hAnsi="楷体" w:cs="Times New Roman"/>
                <w:szCs w:val="21"/>
              </w:rPr>
            </w:pPr>
          </w:p>
        </w:tc>
        <w:tc>
          <w:tcPr>
            <w:tcW w:w="1723" w:type="dxa"/>
            <w:vAlign w:val="center"/>
          </w:tcPr>
          <w:p w:rsidR="003E650C" w:rsidRPr="00ED0E49" w:rsidRDefault="003E650C" w:rsidP="00BF25CE">
            <w:pPr>
              <w:spacing w:beforeLines="30" w:before="93" w:afterLines="30" w:after="93"/>
              <w:rPr>
                <w:rFonts w:ascii="楷体" w:eastAsia="楷体" w:hAnsi="楷体" w:cs="Times New Roman"/>
                <w:szCs w:val="21"/>
              </w:rPr>
            </w:pPr>
          </w:p>
        </w:tc>
        <w:tc>
          <w:tcPr>
            <w:tcW w:w="850" w:type="dxa"/>
            <w:vAlign w:val="center"/>
          </w:tcPr>
          <w:p w:rsidR="003E650C" w:rsidRPr="00ED0E49" w:rsidRDefault="003E650C" w:rsidP="00BF25CE">
            <w:pPr>
              <w:spacing w:beforeLines="30" w:before="93" w:afterLines="30" w:after="93"/>
              <w:rPr>
                <w:rFonts w:ascii="楷体" w:eastAsia="楷体" w:hAnsi="楷体" w:cs="Times New Roman"/>
                <w:szCs w:val="21"/>
              </w:rPr>
            </w:pPr>
          </w:p>
        </w:tc>
        <w:tc>
          <w:tcPr>
            <w:tcW w:w="785" w:type="dxa"/>
            <w:vAlign w:val="center"/>
          </w:tcPr>
          <w:p w:rsidR="003E650C" w:rsidRPr="00ED0E49" w:rsidRDefault="003E650C" w:rsidP="00BF25CE">
            <w:pPr>
              <w:spacing w:beforeLines="30" w:before="93" w:afterLines="30" w:after="93"/>
              <w:rPr>
                <w:rFonts w:ascii="楷体" w:eastAsia="楷体" w:hAnsi="楷体" w:cs="Times New Roman"/>
                <w:szCs w:val="21"/>
              </w:rPr>
            </w:pPr>
          </w:p>
        </w:tc>
        <w:tc>
          <w:tcPr>
            <w:tcW w:w="1279" w:type="dxa"/>
            <w:vAlign w:val="center"/>
          </w:tcPr>
          <w:p w:rsidR="003E650C" w:rsidRPr="00ED0E49" w:rsidRDefault="003E650C" w:rsidP="00BF25CE">
            <w:pPr>
              <w:spacing w:beforeLines="30" w:before="93" w:afterLines="30" w:after="93"/>
              <w:rPr>
                <w:rFonts w:ascii="楷体" w:eastAsia="楷体" w:hAnsi="楷体" w:cs="Times New Roman"/>
                <w:szCs w:val="21"/>
              </w:rPr>
            </w:pPr>
          </w:p>
        </w:tc>
      </w:tr>
    </w:tbl>
    <w:p w:rsidR="006C578E" w:rsidRDefault="006C578E">
      <w:pPr>
        <w:widowControl/>
        <w:tabs>
          <w:tab w:val="left" w:pos="1013"/>
        </w:tabs>
        <w:ind w:rightChars="-94" w:right="-197"/>
        <w:jc w:val="left"/>
        <w:rPr>
          <w:rFonts w:ascii="Times New Roman" w:eastAsia="宋体" w:hAnsi="Times New Roman" w:cs="Times New Roman"/>
          <w:szCs w:val="24"/>
        </w:rPr>
      </w:pPr>
    </w:p>
    <w:p w:rsidR="006C578E" w:rsidRDefault="00635FA7">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Pr>
          <w:rFonts w:ascii="Times New Roman" w:eastAsia="宋体" w:hAnsi="Times New Roman" w:cs="Times New Roman" w:hint="eastAsia"/>
          <w:szCs w:val="24"/>
        </w:rPr>
        <w:t>1</w:t>
      </w:r>
      <w:r>
        <w:rPr>
          <w:rFonts w:ascii="Times New Roman" w:eastAsia="宋体" w:hAnsi="Times New Roman" w:cs="Times New Roman"/>
          <w:szCs w:val="24"/>
        </w:rPr>
        <w:t>.</w:t>
      </w:r>
      <w:r>
        <w:rPr>
          <w:rFonts w:ascii="Times New Roman" w:eastAsia="宋体" w:hAnsi="Times New Roman" w:cs="Times New Roman"/>
          <w:szCs w:val="24"/>
        </w:rPr>
        <w:t>专业建设指本专业获得省部级</w:t>
      </w:r>
      <w:r>
        <w:rPr>
          <w:rFonts w:ascii="Times New Roman" w:eastAsia="宋体" w:hAnsi="Times New Roman" w:cs="Times New Roman" w:hint="eastAsia"/>
          <w:szCs w:val="24"/>
        </w:rPr>
        <w:t>特色专业、品牌专业、一流专业等建设项目支持情况。</w:t>
      </w:r>
    </w:p>
    <w:p w:rsidR="006C578E" w:rsidRDefault="00635FA7">
      <w:pPr>
        <w:widowControl/>
        <w:tabs>
          <w:tab w:val="left" w:pos="1013"/>
        </w:tabs>
        <w:jc w:val="left"/>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szCs w:val="24"/>
        </w:rPr>
        <w:t xml:space="preserve">   2.</w:t>
      </w:r>
      <w:r>
        <w:rPr>
          <w:rFonts w:ascii="Times New Roman" w:eastAsia="宋体" w:hAnsi="Times New Roman" w:cs="Times New Roman"/>
          <w:szCs w:val="24"/>
        </w:rPr>
        <w:t>其他指本专业教师和学生获得的省部级及以上教育教学奖励和支持情况</w:t>
      </w:r>
      <w:r>
        <w:rPr>
          <w:rFonts w:ascii="Times New Roman" w:eastAsia="宋体" w:hAnsi="Times New Roman" w:cs="Times New Roman" w:hint="eastAsia"/>
          <w:szCs w:val="24"/>
        </w:rPr>
        <w:t>。</w:t>
      </w:r>
    </w:p>
    <w:p w:rsidR="006C578E" w:rsidRDefault="00635FA7">
      <w:pPr>
        <w:widowControl/>
        <w:jc w:val="left"/>
        <w:rPr>
          <w:rFonts w:ascii="楷体" w:eastAsia="楷体" w:hAnsi="楷体" w:cs="宋体"/>
          <w:b/>
          <w:kern w:val="0"/>
          <w:sz w:val="32"/>
          <w:szCs w:val="32"/>
        </w:rPr>
      </w:pPr>
      <w:r>
        <w:rPr>
          <w:rFonts w:ascii="Times New Roman" w:eastAsia="宋体" w:hAnsi="Times New Roman" w:cs="Times New Roman"/>
          <w:szCs w:val="24"/>
        </w:rPr>
        <w:br w:type="page"/>
      </w:r>
      <w:r>
        <w:rPr>
          <w:rFonts w:ascii="楷体" w:eastAsia="楷体" w:hAnsi="楷体" w:cs="宋体" w:hint="eastAsia"/>
          <w:b/>
          <w:kern w:val="0"/>
          <w:sz w:val="32"/>
          <w:szCs w:val="32"/>
        </w:rPr>
        <w:lastRenderedPageBreak/>
        <w:t>5</w:t>
      </w:r>
      <w:r>
        <w:rPr>
          <w:rFonts w:ascii="楷体" w:eastAsia="楷体" w:hAnsi="楷体" w:cs="宋体"/>
          <w:b/>
          <w:kern w:val="0"/>
          <w:sz w:val="32"/>
          <w:szCs w:val="32"/>
        </w:rPr>
        <w:t>.专业定位</w:t>
      </w:r>
      <w:r>
        <w:rPr>
          <w:rFonts w:ascii="楷体" w:eastAsia="楷体" w:hAnsi="楷体" w:cs="宋体" w:hint="eastAsia"/>
          <w:b/>
          <w:kern w:val="0"/>
          <w:sz w:val="32"/>
          <w:szCs w:val="32"/>
        </w:rPr>
        <w:t>、</w:t>
      </w:r>
      <w:r>
        <w:rPr>
          <w:rFonts w:ascii="楷体" w:eastAsia="楷体" w:hAnsi="楷体" w:cs="宋体"/>
          <w:b/>
          <w:kern w:val="0"/>
          <w:sz w:val="32"/>
          <w:szCs w:val="32"/>
        </w:rPr>
        <w:t>历史沿革和特色优势</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6C578E">
        <w:trPr>
          <w:trHeight w:val="4586"/>
        </w:trPr>
        <w:tc>
          <w:tcPr>
            <w:tcW w:w="8296" w:type="dxa"/>
          </w:tcPr>
          <w:p w:rsidR="006C578E" w:rsidRDefault="00635FA7">
            <w:pPr>
              <w:spacing w:line="280" w:lineRule="exact"/>
              <w:jc w:val="left"/>
              <w:rPr>
                <w:rFonts w:ascii="仿宋" w:eastAsia="仿宋" w:hAnsi="仿宋" w:cs="Times New Roman"/>
                <w:bCs/>
                <w:szCs w:val="21"/>
              </w:rPr>
            </w:pPr>
            <w:r>
              <w:rPr>
                <w:rFonts w:ascii="仿宋" w:eastAsia="仿宋" w:hAnsi="仿宋" w:cs="Times New Roman" w:hint="eastAsia"/>
                <w:bCs/>
                <w:szCs w:val="21"/>
              </w:rPr>
              <w:t>（限</w:t>
            </w:r>
            <w:r>
              <w:rPr>
                <w:rFonts w:ascii="仿宋" w:eastAsia="仿宋" w:hAnsi="仿宋" w:cs="Times New Roman"/>
                <w:bCs/>
                <w:szCs w:val="21"/>
              </w:rPr>
              <w:t>500字以内</w:t>
            </w:r>
            <w:r>
              <w:rPr>
                <w:rFonts w:ascii="仿宋" w:eastAsia="仿宋" w:hAnsi="仿宋" w:cs="Times New Roman" w:hint="eastAsia"/>
                <w:bCs/>
                <w:szCs w:val="21"/>
              </w:rPr>
              <w:t>）</w:t>
            </w:r>
          </w:p>
          <w:p w:rsidR="006C578E" w:rsidRDefault="00635FA7">
            <w:pPr>
              <w:pStyle w:val="a5"/>
              <w:shd w:val="clear" w:color="auto" w:fill="FFFFFF"/>
              <w:spacing w:before="0" w:beforeAutospacing="0" w:after="0" w:afterAutospacing="0" w:line="280" w:lineRule="exact"/>
              <w:ind w:firstLineChars="200" w:firstLine="420"/>
              <w:rPr>
                <w:rFonts w:ascii="仿宋" w:eastAsia="仿宋" w:hAnsi="仿宋" w:cs="Arial"/>
                <w:sz w:val="21"/>
                <w:szCs w:val="21"/>
              </w:rPr>
            </w:pPr>
            <w:r>
              <w:rPr>
                <w:rFonts w:ascii="仿宋" w:eastAsia="仿宋" w:hAnsi="仿宋" w:cs="Arial"/>
                <w:sz w:val="21"/>
                <w:szCs w:val="21"/>
              </w:rPr>
              <w:t>西北师范大学</w:t>
            </w:r>
            <w:r>
              <w:rPr>
                <w:rFonts w:ascii="仿宋" w:eastAsia="仿宋" w:hAnsi="仿宋" w:cs="Arial" w:hint="eastAsia"/>
                <w:sz w:val="21"/>
                <w:szCs w:val="21"/>
              </w:rPr>
              <w:t>汉语“国际教育专业”根据教育部本科专业目录于</w:t>
            </w:r>
            <w:r>
              <w:rPr>
                <w:rFonts w:ascii="Times New Roman" w:eastAsia="仿宋" w:hAnsi="Times New Roman" w:cs="Times New Roman"/>
                <w:sz w:val="21"/>
                <w:szCs w:val="21"/>
              </w:rPr>
              <w:t>2012</w:t>
            </w:r>
            <w:r>
              <w:rPr>
                <w:rFonts w:ascii="Times New Roman" w:eastAsia="仿宋" w:hAnsi="Times New Roman" w:cs="Times New Roman" w:hint="eastAsia"/>
                <w:sz w:val="21"/>
                <w:szCs w:val="21"/>
              </w:rPr>
              <w:t>年由“对外汉语专业”更名设立。我校“对外汉语专业”</w:t>
            </w:r>
            <w:r>
              <w:rPr>
                <w:rFonts w:ascii="Times New Roman" w:eastAsia="仿宋" w:hAnsi="Times New Roman" w:cs="Times New Roman" w:hint="eastAsia"/>
                <w:sz w:val="21"/>
                <w:szCs w:val="21"/>
              </w:rPr>
              <w:t>2007</w:t>
            </w:r>
            <w:r>
              <w:rPr>
                <w:rFonts w:ascii="Times New Roman" w:eastAsia="仿宋" w:hAnsi="Times New Roman" w:cs="Times New Roman" w:hint="eastAsia"/>
                <w:sz w:val="21"/>
                <w:szCs w:val="21"/>
              </w:rPr>
              <w:t>年设立。</w:t>
            </w:r>
            <w:r>
              <w:rPr>
                <w:rFonts w:ascii="Times New Roman" w:eastAsia="仿宋" w:hAnsi="Times New Roman" w:cs="Times New Roman" w:hint="eastAsia"/>
                <w:sz w:val="21"/>
                <w:szCs w:val="21"/>
              </w:rPr>
              <w:t>2009</w:t>
            </w:r>
            <w:r>
              <w:rPr>
                <w:rFonts w:ascii="Times New Roman" w:eastAsia="仿宋" w:hAnsi="Times New Roman" w:cs="Times New Roman" w:hint="eastAsia"/>
                <w:sz w:val="21"/>
                <w:szCs w:val="21"/>
              </w:rPr>
              <w:t>年，我校汉语国际教育专业硕士学位点获批，</w:t>
            </w:r>
            <w:r>
              <w:rPr>
                <w:rFonts w:ascii="Times New Roman" w:eastAsia="仿宋" w:hAnsi="Times New Roman" w:cs="Times New Roman" w:hint="eastAsia"/>
                <w:sz w:val="21"/>
                <w:szCs w:val="21"/>
              </w:rPr>
              <w:t>2019</w:t>
            </w:r>
            <w:r>
              <w:rPr>
                <w:rFonts w:ascii="Times New Roman" w:eastAsia="仿宋" w:hAnsi="Times New Roman" w:cs="Times New Roman" w:hint="eastAsia"/>
                <w:sz w:val="21"/>
                <w:szCs w:val="21"/>
              </w:rPr>
              <w:t>年，我校教育博士汉语国际教育研究领域获批博士招生权。</w:t>
            </w:r>
            <w:r>
              <w:rPr>
                <w:rFonts w:ascii="仿宋" w:eastAsia="仿宋" w:hAnsi="仿宋" w:cs="Arial" w:hint="eastAsia"/>
                <w:sz w:val="21"/>
                <w:szCs w:val="21"/>
              </w:rPr>
              <w:t>目前，我校的汉语国际教育本科专业、汉语国际教育专业硕士学位以及教育博士汉语国际教育研究领域共同构成了我校本、硕、博一体化人才培养体系。</w:t>
            </w:r>
          </w:p>
          <w:p w:rsidR="006C578E" w:rsidRDefault="00635FA7">
            <w:pPr>
              <w:pStyle w:val="a5"/>
              <w:shd w:val="clear" w:color="auto" w:fill="FFFFFF"/>
              <w:spacing w:before="0" w:beforeAutospacing="0" w:after="0" w:afterAutospacing="0" w:line="280" w:lineRule="exact"/>
              <w:ind w:firstLineChars="200" w:firstLine="420"/>
              <w:rPr>
                <w:rFonts w:ascii="仿宋" w:eastAsia="仿宋" w:hAnsi="仿宋" w:cs="Arial"/>
                <w:sz w:val="21"/>
                <w:szCs w:val="21"/>
              </w:rPr>
            </w:pPr>
            <w:r>
              <w:rPr>
                <w:rFonts w:ascii="仿宋" w:eastAsia="仿宋" w:hAnsi="仿宋" w:cs="Arial" w:hint="eastAsia"/>
                <w:sz w:val="21"/>
                <w:szCs w:val="21"/>
              </w:rPr>
              <w:t>我校汉语国际教育专业以“推广汉语语言、弘扬中华文化，开展国际交流”为人才培养的根本理念，突出培养学生的语言能力、语言教学能力、跨文化交往能力和国际化视野等方面的综合素质和能力，着力培养具有“开放包容、开拓进取”的人文气质以及“通语言、擅教学、会交流、懂规则”的高水平汉语国际教育人才。</w:t>
            </w:r>
          </w:p>
          <w:p w:rsidR="006C578E" w:rsidRDefault="00635FA7">
            <w:pPr>
              <w:pStyle w:val="a5"/>
              <w:shd w:val="clear" w:color="auto" w:fill="FFFFFF"/>
              <w:spacing w:before="0" w:beforeAutospacing="0" w:after="0" w:afterAutospacing="0" w:line="280" w:lineRule="exact"/>
              <w:ind w:firstLineChars="200" w:firstLine="420"/>
              <w:rPr>
                <w:rFonts w:ascii="仿宋" w:eastAsia="仿宋" w:hAnsi="仿宋" w:cs="Times New Roman"/>
                <w:bCs/>
                <w:szCs w:val="21"/>
              </w:rPr>
            </w:pPr>
            <w:r>
              <w:rPr>
                <w:rFonts w:ascii="仿宋" w:eastAsia="仿宋" w:hAnsi="仿宋" w:cs="Arial" w:hint="eastAsia"/>
                <w:sz w:val="21"/>
                <w:szCs w:val="21"/>
              </w:rPr>
              <w:t>从2013年开始，我校在国务院侨务办公室和中央统战部的领导和支持下，</w:t>
            </w:r>
            <w:r>
              <w:rPr>
                <w:rFonts w:ascii="仿宋" w:eastAsia="仿宋" w:hAnsi="仿宋" w:cs="Arial"/>
                <w:sz w:val="21"/>
                <w:szCs w:val="21"/>
              </w:rPr>
              <w:t>充分利用地处丝绸之路黄金带及与中亚地区地理毗邻的地缘优势，积极响应国家</w:t>
            </w:r>
            <w:r>
              <w:rPr>
                <w:rFonts w:ascii="仿宋" w:eastAsia="仿宋" w:hAnsi="仿宋" w:cs="Arial" w:hint="eastAsia"/>
                <w:sz w:val="21"/>
                <w:szCs w:val="21"/>
              </w:rPr>
              <w:t>“一带一路”倡议精神和</w:t>
            </w:r>
            <w:r>
              <w:rPr>
                <w:rFonts w:ascii="仿宋" w:eastAsia="仿宋" w:hAnsi="仿宋" w:cs="Arial"/>
                <w:sz w:val="21"/>
                <w:szCs w:val="21"/>
              </w:rPr>
              <w:t>丝绸之路经济带建设的号召</w:t>
            </w:r>
            <w:r>
              <w:rPr>
                <w:rFonts w:ascii="仿宋" w:eastAsia="仿宋" w:hAnsi="仿宋" w:cs="Arial" w:hint="eastAsia"/>
                <w:sz w:val="21"/>
                <w:szCs w:val="21"/>
              </w:rPr>
              <w:t>，已连续六年举办东干族华侨华人子女汉语国际教育专业本科学历班，</w:t>
            </w:r>
            <w:r>
              <w:rPr>
                <w:rFonts w:ascii="仿宋" w:eastAsia="仿宋" w:hAnsi="仿宋" w:cs="Arial"/>
                <w:sz w:val="21"/>
                <w:szCs w:val="21"/>
              </w:rPr>
              <w:t>旨在培养具有扎实的汉语基础知识，熟悉中国国情和文化背景，能够从事华文教育、汉语商贸及文化交流工作，具备良好综合素质、全面发展的实践型高级汉语人才。</w:t>
            </w:r>
            <w:r>
              <w:rPr>
                <w:rFonts w:ascii="仿宋" w:eastAsia="仿宋" w:hAnsi="仿宋" w:cs="Arial" w:hint="eastAsia"/>
                <w:sz w:val="21"/>
                <w:szCs w:val="21"/>
              </w:rPr>
              <w:t>目前已有两届学生完成学业，顺利如期毕业，毕业生共计150人。</w:t>
            </w:r>
          </w:p>
        </w:tc>
      </w:tr>
    </w:tbl>
    <w:p w:rsidR="006C578E" w:rsidRDefault="00635FA7">
      <w:pPr>
        <w:widowControl/>
        <w:spacing w:line="360" w:lineRule="auto"/>
        <w:jc w:val="left"/>
        <w:rPr>
          <w:rFonts w:ascii="楷体" w:eastAsia="楷体" w:hAnsi="楷体" w:cs="宋体"/>
          <w:b/>
          <w:kern w:val="0"/>
          <w:sz w:val="32"/>
          <w:szCs w:val="32"/>
        </w:rPr>
      </w:pPr>
      <w:r>
        <w:rPr>
          <w:rFonts w:ascii="楷体" w:eastAsia="楷体" w:hAnsi="楷体" w:cs="宋体" w:hint="eastAsia"/>
          <w:b/>
          <w:kern w:val="0"/>
          <w:sz w:val="32"/>
          <w:szCs w:val="32"/>
        </w:rPr>
        <w:t>6</w:t>
      </w:r>
      <w:r>
        <w:rPr>
          <w:rFonts w:ascii="楷体" w:eastAsia="楷体" w:hAnsi="楷体" w:cs="宋体"/>
          <w:b/>
          <w:kern w:val="0"/>
          <w:sz w:val="32"/>
          <w:szCs w:val="32"/>
        </w:rPr>
        <w:t>.深化专业</w:t>
      </w:r>
      <w:r>
        <w:rPr>
          <w:rFonts w:ascii="楷体" w:eastAsia="楷体" w:hAnsi="楷体" w:cs="宋体" w:hint="eastAsia"/>
          <w:b/>
          <w:kern w:val="0"/>
          <w:sz w:val="32"/>
          <w:szCs w:val="32"/>
        </w:rPr>
        <w:t>综合</w:t>
      </w:r>
      <w:r>
        <w:rPr>
          <w:rFonts w:ascii="楷体" w:eastAsia="楷体" w:hAnsi="楷体" w:cs="宋体"/>
          <w:b/>
          <w:kern w:val="0"/>
          <w:sz w:val="32"/>
          <w:szCs w:val="32"/>
        </w:rPr>
        <w:t>改革的主要</w:t>
      </w:r>
      <w:r>
        <w:rPr>
          <w:rFonts w:ascii="楷体" w:eastAsia="楷体" w:hAnsi="楷体" w:cs="宋体" w:hint="eastAsia"/>
          <w:b/>
          <w:kern w:val="0"/>
          <w:sz w:val="32"/>
          <w:szCs w:val="32"/>
        </w:rPr>
        <w:t>举措和成效</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6C578E">
        <w:trPr>
          <w:trHeight w:val="2117"/>
        </w:trPr>
        <w:tc>
          <w:tcPr>
            <w:tcW w:w="8296" w:type="dxa"/>
          </w:tcPr>
          <w:p w:rsidR="006C578E" w:rsidRDefault="00635FA7">
            <w:pPr>
              <w:spacing w:line="280" w:lineRule="exact"/>
              <w:jc w:val="left"/>
              <w:rPr>
                <w:rFonts w:ascii="仿宋" w:eastAsia="仿宋" w:hAnsi="仿宋" w:cs="Times New Roman"/>
                <w:bCs/>
                <w:szCs w:val="21"/>
              </w:rPr>
            </w:pPr>
            <w:r>
              <w:rPr>
                <w:rFonts w:ascii="仿宋" w:eastAsia="仿宋" w:hAnsi="仿宋" w:cs="Times New Roman" w:hint="eastAsia"/>
                <w:bCs/>
                <w:szCs w:val="21"/>
              </w:rPr>
              <w:t>（限</w:t>
            </w:r>
            <w:r>
              <w:rPr>
                <w:rFonts w:ascii="仿宋" w:eastAsia="仿宋" w:hAnsi="仿宋" w:cs="Times New Roman"/>
                <w:bCs/>
                <w:szCs w:val="21"/>
              </w:rPr>
              <w:t>1000字以内</w:t>
            </w:r>
            <w:r>
              <w:rPr>
                <w:rFonts w:ascii="仿宋" w:eastAsia="仿宋" w:hAnsi="仿宋" w:cs="Times New Roman" w:hint="eastAsia"/>
                <w:bCs/>
                <w:szCs w:val="21"/>
              </w:rPr>
              <w:t>）</w:t>
            </w:r>
          </w:p>
          <w:p w:rsidR="006C578E" w:rsidRPr="006F2931" w:rsidRDefault="00635FA7">
            <w:pPr>
              <w:spacing w:line="280" w:lineRule="exact"/>
              <w:ind w:firstLineChars="150" w:firstLine="316"/>
              <w:rPr>
                <w:rFonts w:ascii="仿宋_GB2312" w:eastAsia="仿宋_GB2312" w:hAnsi="仿宋" w:cs="Times New Roman"/>
                <w:b/>
                <w:szCs w:val="21"/>
              </w:rPr>
            </w:pPr>
            <w:r w:rsidRPr="006F2931">
              <w:rPr>
                <w:rFonts w:ascii="仿宋_GB2312" w:eastAsia="仿宋_GB2312" w:hAnsi="仿宋" w:cs="Times New Roman" w:hint="eastAsia"/>
                <w:b/>
                <w:szCs w:val="21"/>
              </w:rPr>
              <w:t>（1）强化</w:t>
            </w:r>
            <w:r w:rsidRPr="006F2931">
              <w:rPr>
                <w:rFonts w:ascii="仿宋_GB2312" w:eastAsia="仿宋_GB2312" w:hAnsi="仿宋" w:cs="Times New Roman"/>
                <w:b/>
                <w:szCs w:val="21"/>
              </w:rPr>
              <w:t>教学管理队</w:t>
            </w:r>
            <w:r w:rsidRPr="006F2931">
              <w:rPr>
                <w:rFonts w:ascii="仿宋_GB2312" w:eastAsia="仿宋_GB2312" w:hAnsi="仿宋" w:cs="Times New Roman" w:hint="eastAsia"/>
                <w:b/>
                <w:szCs w:val="21"/>
              </w:rPr>
              <w:t>伍</w:t>
            </w:r>
          </w:p>
          <w:p w:rsidR="006C578E" w:rsidRDefault="00635FA7">
            <w:pPr>
              <w:spacing w:line="280" w:lineRule="exact"/>
              <w:ind w:firstLineChars="150" w:firstLine="315"/>
              <w:rPr>
                <w:rFonts w:ascii="仿宋_GB2312" w:eastAsia="仿宋_GB2312" w:hAnsi="仿宋" w:cs="Times New Roman"/>
                <w:szCs w:val="21"/>
              </w:rPr>
            </w:pPr>
            <w:r>
              <w:rPr>
                <w:rFonts w:ascii="仿宋_GB2312" w:eastAsia="仿宋_GB2312" w:hAnsi="仿宋" w:cs="Times New Roman" w:hint="eastAsia"/>
                <w:szCs w:val="21"/>
              </w:rPr>
              <w:t xml:space="preserve"> 学院</w:t>
            </w:r>
            <w:r>
              <w:rPr>
                <w:rFonts w:ascii="仿宋_GB2312" w:eastAsia="仿宋_GB2312" w:hAnsi="仿宋" w:cs="Times New Roman"/>
                <w:szCs w:val="21"/>
              </w:rPr>
              <w:t>选拔爱岗敬业、乐于奉献的</w:t>
            </w:r>
            <w:r>
              <w:rPr>
                <w:rFonts w:ascii="仿宋_GB2312" w:eastAsia="仿宋_GB2312" w:hAnsi="仿宋" w:cs="Times New Roman" w:hint="eastAsia"/>
                <w:szCs w:val="21"/>
              </w:rPr>
              <w:t>优秀人才</w:t>
            </w:r>
            <w:r>
              <w:rPr>
                <w:rFonts w:ascii="仿宋_GB2312" w:eastAsia="仿宋_GB2312" w:hAnsi="仿宋" w:cs="Times New Roman"/>
                <w:szCs w:val="21"/>
              </w:rPr>
              <w:t>进入学院各类教学管理岗位。</w:t>
            </w:r>
            <w:r>
              <w:rPr>
                <w:rFonts w:ascii="仿宋_GB2312" w:eastAsia="仿宋_GB2312" w:hAnsi="仿宋" w:cs="Times New Roman" w:hint="eastAsia"/>
                <w:szCs w:val="21"/>
              </w:rPr>
              <w:t>结合</w:t>
            </w:r>
            <w:r>
              <w:rPr>
                <w:rFonts w:ascii="仿宋_GB2312" w:eastAsia="仿宋_GB2312" w:hAnsi="仿宋" w:cs="Times New Roman"/>
                <w:szCs w:val="21"/>
              </w:rPr>
              <w:t>专业</w:t>
            </w:r>
            <w:r>
              <w:rPr>
                <w:rFonts w:ascii="仿宋_GB2312" w:eastAsia="仿宋_GB2312" w:hAnsi="仿宋" w:cs="Times New Roman" w:hint="eastAsia"/>
                <w:szCs w:val="21"/>
              </w:rPr>
              <w:t>教师</w:t>
            </w:r>
            <w:r>
              <w:rPr>
                <w:rFonts w:ascii="仿宋_GB2312" w:eastAsia="仿宋_GB2312" w:hAnsi="仿宋" w:cs="Times New Roman"/>
                <w:szCs w:val="21"/>
              </w:rPr>
              <w:t>发展特点，</w:t>
            </w:r>
            <w:r>
              <w:rPr>
                <w:rFonts w:ascii="仿宋_GB2312" w:eastAsia="仿宋_GB2312" w:hAnsi="仿宋" w:cs="Times New Roman" w:hint="eastAsia"/>
                <w:szCs w:val="21"/>
              </w:rPr>
              <w:t>选拔</w:t>
            </w:r>
            <w:r>
              <w:rPr>
                <w:rFonts w:ascii="仿宋_GB2312" w:eastAsia="仿宋_GB2312" w:hAnsi="仿宋" w:cs="Times New Roman"/>
                <w:szCs w:val="21"/>
              </w:rPr>
              <w:t>对外汉语系、西北师范大学留学生教育中心</w:t>
            </w:r>
            <w:r>
              <w:rPr>
                <w:rFonts w:ascii="仿宋_GB2312" w:eastAsia="仿宋_GB2312" w:hAnsi="仿宋" w:cs="Times New Roman" w:hint="eastAsia"/>
                <w:szCs w:val="21"/>
              </w:rPr>
              <w:t>、</w:t>
            </w:r>
            <w:r>
              <w:rPr>
                <w:rFonts w:ascii="仿宋_GB2312" w:eastAsia="仿宋_GB2312" w:hAnsi="仿宋" w:cs="Times New Roman"/>
                <w:szCs w:val="21"/>
              </w:rPr>
              <w:t>汉语国际教育专业硕士研究生培养中心</w:t>
            </w:r>
            <w:r>
              <w:rPr>
                <w:rFonts w:ascii="仿宋_GB2312" w:eastAsia="仿宋_GB2312" w:hAnsi="仿宋" w:cs="Times New Roman" w:hint="eastAsia"/>
                <w:szCs w:val="21"/>
              </w:rPr>
              <w:t>等</w:t>
            </w:r>
            <w:r>
              <w:rPr>
                <w:rFonts w:ascii="仿宋_GB2312" w:eastAsia="仿宋_GB2312" w:hAnsi="仿宋" w:cs="Times New Roman"/>
                <w:szCs w:val="21"/>
              </w:rPr>
              <w:t>三个教学实体机构以及汉语国际教育研究所、文学文化传播研究所、汉语国际</w:t>
            </w:r>
            <w:r>
              <w:rPr>
                <w:rFonts w:ascii="仿宋_GB2312" w:eastAsia="仿宋_GB2312" w:hAnsi="仿宋" w:cs="Times New Roman" w:hint="eastAsia"/>
                <w:szCs w:val="21"/>
              </w:rPr>
              <w:t>远程</w:t>
            </w:r>
            <w:r>
              <w:rPr>
                <w:rFonts w:ascii="仿宋_GB2312" w:eastAsia="仿宋_GB2312" w:hAnsi="仿宋" w:cs="Times New Roman"/>
                <w:szCs w:val="21"/>
              </w:rPr>
              <w:t>教育</w:t>
            </w:r>
            <w:r>
              <w:rPr>
                <w:rFonts w:ascii="仿宋_GB2312" w:eastAsia="仿宋_GB2312" w:hAnsi="仿宋" w:cs="Times New Roman" w:hint="eastAsia"/>
                <w:szCs w:val="21"/>
              </w:rPr>
              <w:t>研究所</w:t>
            </w:r>
            <w:r>
              <w:rPr>
                <w:rFonts w:ascii="仿宋_GB2312" w:eastAsia="仿宋_GB2312" w:hAnsi="仿宋" w:cs="Times New Roman"/>
                <w:szCs w:val="21"/>
              </w:rPr>
              <w:t>等相应研究机构</w:t>
            </w:r>
            <w:r>
              <w:rPr>
                <w:rFonts w:ascii="仿宋_GB2312" w:eastAsia="仿宋_GB2312" w:hAnsi="仿宋" w:cs="Times New Roman" w:hint="eastAsia"/>
                <w:szCs w:val="21"/>
              </w:rPr>
              <w:t>负责人，</w:t>
            </w:r>
            <w:r>
              <w:rPr>
                <w:rFonts w:ascii="仿宋_GB2312" w:eastAsia="仿宋_GB2312" w:hAnsi="仿宋" w:cs="Times New Roman"/>
                <w:szCs w:val="21"/>
              </w:rPr>
              <w:t>强化教学管理队伍。使其围绕汉语国际教育本科生培养、留学生汉语教学、</w:t>
            </w:r>
            <w:r>
              <w:rPr>
                <w:rFonts w:ascii="仿宋_GB2312" w:eastAsia="仿宋_GB2312" w:hAnsi="仿宋" w:cs="Times New Roman" w:hint="eastAsia"/>
                <w:szCs w:val="21"/>
              </w:rPr>
              <w:t>汉语国际教育</w:t>
            </w:r>
            <w:r>
              <w:rPr>
                <w:rFonts w:ascii="仿宋_GB2312" w:eastAsia="仿宋_GB2312" w:hAnsi="仿宋" w:cs="Times New Roman"/>
                <w:szCs w:val="21"/>
              </w:rPr>
              <w:t>专业硕士研究生培养</w:t>
            </w:r>
            <w:r>
              <w:rPr>
                <w:rFonts w:ascii="仿宋_GB2312" w:eastAsia="仿宋_GB2312" w:hAnsi="仿宋" w:cs="Times New Roman"/>
                <w:szCs w:val="21"/>
              </w:rPr>
              <w:t>“</w:t>
            </w:r>
            <w:r>
              <w:rPr>
                <w:rFonts w:ascii="仿宋_GB2312" w:eastAsia="仿宋_GB2312" w:hAnsi="仿宋" w:cs="Times New Roman" w:hint="eastAsia"/>
                <w:szCs w:val="21"/>
              </w:rPr>
              <w:t>三位</w:t>
            </w:r>
            <w:r>
              <w:rPr>
                <w:rFonts w:ascii="仿宋_GB2312" w:eastAsia="仿宋_GB2312" w:hAnsi="仿宋" w:cs="Times New Roman"/>
                <w:szCs w:val="21"/>
              </w:rPr>
              <w:t>一体</w:t>
            </w:r>
            <w:r>
              <w:rPr>
                <w:rFonts w:ascii="仿宋_GB2312" w:eastAsia="仿宋_GB2312" w:hAnsi="仿宋" w:cs="Times New Roman"/>
                <w:szCs w:val="21"/>
              </w:rPr>
              <w:t>”</w:t>
            </w:r>
            <w:r>
              <w:rPr>
                <w:rFonts w:ascii="仿宋_GB2312" w:eastAsia="仿宋_GB2312" w:hAnsi="仿宋" w:cs="Times New Roman" w:hint="eastAsia"/>
                <w:szCs w:val="21"/>
              </w:rPr>
              <w:t>教学模式</w:t>
            </w:r>
            <w:r>
              <w:rPr>
                <w:rFonts w:ascii="仿宋_GB2312" w:eastAsia="仿宋_GB2312" w:hAnsi="仿宋" w:cs="Times New Roman"/>
                <w:szCs w:val="21"/>
              </w:rPr>
              <w:t>，</w:t>
            </w:r>
            <w:r>
              <w:rPr>
                <w:rFonts w:ascii="仿宋_GB2312" w:eastAsia="仿宋_GB2312" w:hAnsi="仿宋" w:cs="Times New Roman" w:hint="eastAsia"/>
                <w:szCs w:val="21"/>
              </w:rPr>
              <w:t>更好推进</w:t>
            </w:r>
            <w:r>
              <w:rPr>
                <w:rFonts w:ascii="仿宋_GB2312" w:eastAsia="仿宋_GB2312" w:hAnsi="仿宋" w:cs="Times New Roman"/>
                <w:szCs w:val="21"/>
              </w:rPr>
              <w:t>专业改革和科研提升。</w:t>
            </w:r>
          </w:p>
          <w:p w:rsidR="006C578E" w:rsidRPr="006F2931" w:rsidRDefault="00635FA7">
            <w:pPr>
              <w:spacing w:line="280" w:lineRule="exact"/>
              <w:ind w:firstLineChars="200" w:firstLine="422"/>
              <w:rPr>
                <w:rFonts w:ascii="仿宋_GB2312" w:eastAsia="仿宋_GB2312" w:hAnsi="仿宋" w:cs="Times New Roman"/>
                <w:b/>
                <w:szCs w:val="21"/>
              </w:rPr>
            </w:pPr>
            <w:r w:rsidRPr="006F2931">
              <w:rPr>
                <w:rFonts w:ascii="仿宋_GB2312" w:eastAsia="仿宋_GB2312" w:hAnsi="仿宋" w:cs="Times New Roman" w:hint="eastAsia"/>
                <w:b/>
                <w:szCs w:val="21"/>
              </w:rPr>
              <w:t>(2)</w:t>
            </w:r>
            <w:r w:rsidRPr="006F2931">
              <w:rPr>
                <w:rFonts w:ascii="仿宋_GB2312" w:eastAsia="仿宋_GB2312" w:hAnsi="仿宋" w:cs="Times New Roman"/>
                <w:b/>
                <w:szCs w:val="21"/>
              </w:rPr>
              <w:t xml:space="preserve"> 组</w:t>
            </w:r>
            <w:r w:rsidRPr="006F2931">
              <w:rPr>
                <w:rFonts w:ascii="仿宋_GB2312" w:eastAsia="仿宋_GB2312" w:hAnsi="仿宋" w:cs="Times New Roman" w:hint="eastAsia"/>
                <w:b/>
                <w:szCs w:val="21"/>
              </w:rPr>
              <w:t>建特色</w:t>
            </w:r>
            <w:r w:rsidRPr="006F2931">
              <w:rPr>
                <w:rFonts w:ascii="仿宋_GB2312" w:eastAsia="仿宋_GB2312" w:hAnsi="仿宋" w:cs="Times New Roman"/>
                <w:b/>
                <w:szCs w:val="21"/>
              </w:rPr>
              <w:t>教学团队</w:t>
            </w:r>
          </w:p>
          <w:p w:rsidR="006C578E" w:rsidRDefault="00635FA7">
            <w:pPr>
              <w:spacing w:line="280" w:lineRule="exact"/>
              <w:ind w:firstLineChars="200" w:firstLine="420"/>
              <w:rPr>
                <w:rFonts w:ascii="仿宋" w:eastAsia="仿宋" w:hAnsi="仿宋" w:cs="Times New Roman"/>
                <w:bCs/>
                <w:kern w:val="0"/>
                <w:szCs w:val="21"/>
              </w:rPr>
            </w:pPr>
            <w:r>
              <w:rPr>
                <w:rFonts w:ascii="仿宋" w:eastAsia="仿宋" w:hAnsi="仿宋" w:cs="楷体" w:hint="eastAsia"/>
                <w:kern w:val="0"/>
                <w:szCs w:val="21"/>
              </w:rPr>
              <w:t>学院以学科教学团队形式，加大教学大纲、教学管理方面的研讨。</w:t>
            </w:r>
            <w:r>
              <w:rPr>
                <w:rFonts w:ascii="仿宋" w:eastAsia="仿宋" w:hAnsi="仿宋" w:cs="Times New Roman" w:hint="eastAsia"/>
                <w:szCs w:val="21"/>
              </w:rPr>
              <w:t>目前</w:t>
            </w:r>
            <w:r>
              <w:rPr>
                <w:rFonts w:ascii="仿宋" w:eastAsia="仿宋" w:hAnsi="仿宋" w:cs="Times New Roman"/>
                <w:szCs w:val="21"/>
              </w:rPr>
              <w:t>，学院已组建“</w:t>
            </w:r>
            <w:r>
              <w:rPr>
                <w:rFonts w:ascii="仿宋" w:eastAsia="仿宋" w:hAnsi="仿宋" w:cs="Times New Roman" w:hint="eastAsia"/>
                <w:szCs w:val="21"/>
              </w:rPr>
              <w:t>语言</w:t>
            </w:r>
            <w:r>
              <w:rPr>
                <w:rFonts w:ascii="仿宋" w:eastAsia="仿宋" w:hAnsi="仿宋" w:cs="Times New Roman"/>
                <w:szCs w:val="21"/>
              </w:rPr>
              <w:t>”“</w:t>
            </w:r>
            <w:r>
              <w:rPr>
                <w:rFonts w:ascii="仿宋" w:eastAsia="仿宋" w:hAnsi="仿宋" w:cs="Times New Roman" w:hint="eastAsia"/>
                <w:szCs w:val="21"/>
              </w:rPr>
              <w:t>文化</w:t>
            </w:r>
            <w:r>
              <w:rPr>
                <w:rFonts w:ascii="仿宋" w:eastAsia="仿宋" w:hAnsi="仿宋" w:cs="Times New Roman"/>
                <w:szCs w:val="21"/>
              </w:rPr>
              <w:t>”“</w:t>
            </w:r>
            <w:r>
              <w:rPr>
                <w:rFonts w:ascii="仿宋" w:eastAsia="仿宋" w:hAnsi="仿宋" w:cs="Times New Roman" w:hint="eastAsia"/>
                <w:szCs w:val="21"/>
              </w:rPr>
              <w:t>教学法</w:t>
            </w:r>
            <w:r>
              <w:rPr>
                <w:rFonts w:ascii="仿宋" w:eastAsia="仿宋" w:hAnsi="仿宋" w:cs="Times New Roman"/>
                <w:szCs w:val="21"/>
              </w:rPr>
              <w:t>”“</w:t>
            </w:r>
            <w:r>
              <w:rPr>
                <w:rFonts w:ascii="仿宋" w:eastAsia="仿宋" w:hAnsi="仿宋" w:cs="Times New Roman" w:hint="eastAsia"/>
                <w:szCs w:val="21"/>
              </w:rPr>
              <w:t>东干学</w:t>
            </w:r>
            <w:r>
              <w:rPr>
                <w:rFonts w:ascii="仿宋" w:eastAsia="仿宋" w:hAnsi="仿宋" w:cs="Times New Roman"/>
                <w:szCs w:val="21"/>
              </w:rPr>
              <w:t>”</w:t>
            </w:r>
            <w:r>
              <w:rPr>
                <w:rFonts w:ascii="仿宋" w:eastAsia="仿宋" w:hAnsi="仿宋" w:cs="Times New Roman" w:hint="eastAsia"/>
                <w:szCs w:val="21"/>
              </w:rPr>
              <w:t>等</w:t>
            </w:r>
            <w:r>
              <w:rPr>
                <w:rFonts w:ascii="仿宋" w:eastAsia="仿宋" w:hAnsi="仿宋" w:cs="Times New Roman"/>
                <w:szCs w:val="21"/>
              </w:rPr>
              <w:t>四个特色专业教学团队。</w:t>
            </w:r>
            <w:r>
              <w:rPr>
                <w:rFonts w:ascii="仿宋" w:eastAsia="仿宋" w:hAnsi="仿宋" w:cs="楷体" w:hint="eastAsia"/>
                <w:kern w:val="0"/>
                <w:szCs w:val="21"/>
              </w:rPr>
              <w:t>围绕</w:t>
            </w:r>
            <w:r>
              <w:rPr>
                <w:rFonts w:ascii="仿宋" w:eastAsia="仿宋" w:hAnsi="仿宋" w:cs="楷体"/>
                <w:kern w:val="0"/>
                <w:szCs w:val="21"/>
              </w:rPr>
              <w:t>团队建设，</w:t>
            </w:r>
            <w:r>
              <w:rPr>
                <w:rFonts w:ascii="仿宋" w:eastAsia="仿宋" w:hAnsi="仿宋" w:cs="楷体" w:hint="eastAsia"/>
                <w:kern w:val="0"/>
                <w:szCs w:val="21"/>
              </w:rPr>
              <w:t>组织教师互相听课、深入研讨、取长补短。</w:t>
            </w:r>
            <w:r>
              <w:rPr>
                <w:rFonts w:ascii="仿宋" w:eastAsia="仿宋" w:hAnsi="仿宋" w:cs="楷体"/>
                <w:kern w:val="0"/>
                <w:szCs w:val="21"/>
              </w:rPr>
              <w:t>促进</w:t>
            </w:r>
            <w:r>
              <w:rPr>
                <w:rFonts w:ascii="仿宋" w:eastAsia="仿宋" w:hAnsi="仿宋" w:cs="楷体" w:hint="eastAsia"/>
                <w:kern w:val="0"/>
                <w:szCs w:val="21"/>
              </w:rPr>
              <w:t>课堂教学改革，考核形式改革，不断增强课堂教学有效性和吸引力。同时</w:t>
            </w:r>
            <w:r>
              <w:rPr>
                <w:rFonts w:ascii="仿宋" w:eastAsia="仿宋" w:hAnsi="仿宋" w:cs="楷体"/>
                <w:kern w:val="0"/>
                <w:szCs w:val="21"/>
              </w:rPr>
              <w:t>，</w:t>
            </w:r>
            <w:r>
              <w:rPr>
                <w:rFonts w:ascii="仿宋" w:eastAsia="仿宋" w:hAnsi="仿宋" w:cs="Times New Roman" w:hint="eastAsia"/>
                <w:bCs/>
                <w:kern w:val="0"/>
                <w:szCs w:val="21"/>
              </w:rPr>
              <w:t>进一步</w:t>
            </w:r>
            <w:r>
              <w:rPr>
                <w:rFonts w:ascii="仿宋" w:eastAsia="仿宋" w:hAnsi="仿宋" w:cs="Times New Roman"/>
                <w:bCs/>
                <w:kern w:val="0"/>
                <w:szCs w:val="21"/>
              </w:rPr>
              <w:t>完善课程小组、教学团队等基层教学单位</w:t>
            </w:r>
            <w:r>
              <w:rPr>
                <w:rFonts w:ascii="仿宋" w:eastAsia="仿宋" w:hAnsi="仿宋" w:cs="Times New Roman" w:hint="eastAsia"/>
                <w:bCs/>
                <w:kern w:val="0"/>
                <w:szCs w:val="21"/>
              </w:rPr>
              <w:t>。制定</w:t>
            </w:r>
            <w:r>
              <w:rPr>
                <w:rFonts w:ascii="仿宋" w:eastAsia="仿宋" w:hAnsi="仿宋" w:cs="Times New Roman"/>
                <w:bCs/>
                <w:kern w:val="0"/>
                <w:szCs w:val="21"/>
              </w:rPr>
              <w:t>工作职责，</w:t>
            </w:r>
            <w:r>
              <w:rPr>
                <w:rFonts w:ascii="仿宋" w:eastAsia="仿宋" w:hAnsi="仿宋" w:cs="Times New Roman" w:hint="eastAsia"/>
                <w:bCs/>
                <w:kern w:val="0"/>
                <w:szCs w:val="21"/>
              </w:rPr>
              <w:t>明确</w:t>
            </w:r>
            <w:r>
              <w:rPr>
                <w:rFonts w:ascii="仿宋" w:eastAsia="仿宋" w:hAnsi="仿宋" w:cs="Times New Roman"/>
                <w:bCs/>
                <w:kern w:val="0"/>
                <w:szCs w:val="21"/>
              </w:rPr>
              <w:t>工作任务。</w:t>
            </w:r>
          </w:p>
          <w:p w:rsidR="006C578E" w:rsidRPr="006F2931" w:rsidRDefault="00635FA7">
            <w:pPr>
              <w:spacing w:line="280" w:lineRule="exact"/>
              <w:ind w:firstLineChars="200" w:firstLine="422"/>
              <w:rPr>
                <w:rFonts w:ascii="仿宋" w:eastAsia="仿宋" w:hAnsi="仿宋" w:cs="Times New Roman"/>
                <w:b/>
                <w:bCs/>
                <w:szCs w:val="21"/>
              </w:rPr>
            </w:pPr>
            <w:r w:rsidRPr="006F2931">
              <w:rPr>
                <w:rFonts w:ascii="仿宋" w:eastAsia="仿宋" w:hAnsi="仿宋" w:cs="Times New Roman" w:hint="eastAsia"/>
                <w:b/>
                <w:bCs/>
                <w:szCs w:val="21"/>
              </w:rPr>
              <w:t>（3）培育高水平教学</w:t>
            </w:r>
            <w:r w:rsidRPr="006F2931">
              <w:rPr>
                <w:rFonts w:ascii="仿宋" w:eastAsia="仿宋" w:hAnsi="仿宋" w:cs="Times New Roman"/>
                <w:b/>
                <w:bCs/>
                <w:szCs w:val="21"/>
              </w:rPr>
              <w:t>成果</w:t>
            </w:r>
          </w:p>
          <w:p w:rsidR="006C578E" w:rsidRDefault="005725D7">
            <w:pPr>
              <w:widowControl/>
              <w:adjustRightInd w:val="0"/>
              <w:snapToGrid w:val="0"/>
              <w:spacing w:line="280" w:lineRule="exact"/>
              <w:ind w:firstLineChars="200" w:firstLine="420"/>
              <w:rPr>
                <w:rFonts w:ascii="仿宋" w:eastAsia="仿宋" w:hAnsi="仿宋" w:cs="楷体"/>
                <w:kern w:val="0"/>
                <w:szCs w:val="21"/>
              </w:rPr>
            </w:pPr>
            <w:r>
              <w:rPr>
                <w:rFonts w:ascii="仿宋" w:eastAsia="仿宋" w:hAnsi="仿宋" w:cs="楷体" w:hint="eastAsia"/>
                <w:kern w:val="0"/>
                <w:szCs w:val="21"/>
              </w:rPr>
              <w:t>学院</w:t>
            </w:r>
            <w:r w:rsidR="00635FA7">
              <w:rPr>
                <w:rFonts w:ascii="仿宋" w:eastAsia="仿宋" w:hAnsi="仿宋" w:cs="楷体" w:hint="eastAsia"/>
                <w:kern w:val="0"/>
                <w:szCs w:val="21"/>
              </w:rPr>
              <w:t>“'一带一路'</w:t>
            </w:r>
            <w:r>
              <w:rPr>
                <w:rFonts w:ascii="仿宋" w:eastAsia="仿宋" w:hAnsi="仿宋" w:cs="楷体" w:hint="eastAsia"/>
                <w:kern w:val="0"/>
                <w:szCs w:val="21"/>
              </w:rPr>
              <w:t>倡议下中亚东干族中华语言文化本科人才培养创新与实践</w:t>
            </w:r>
            <w:r>
              <w:rPr>
                <w:rFonts w:ascii="仿宋" w:eastAsia="仿宋" w:hAnsi="仿宋" w:cs="楷体"/>
                <w:kern w:val="0"/>
                <w:szCs w:val="21"/>
              </w:rPr>
              <w:t>”</w:t>
            </w:r>
            <w:r>
              <w:rPr>
                <w:rFonts w:ascii="仿宋" w:eastAsia="仿宋" w:hAnsi="仿宋" w:cs="楷体" w:hint="eastAsia"/>
                <w:kern w:val="0"/>
                <w:szCs w:val="21"/>
              </w:rPr>
              <w:t>入围</w:t>
            </w:r>
            <w:r>
              <w:rPr>
                <w:rFonts w:ascii="仿宋" w:eastAsia="仿宋" w:hAnsi="仿宋" w:cs="楷体"/>
                <w:kern w:val="0"/>
                <w:szCs w:val="21"/>
              </w:rPr>
              <w:t>校级暨省级教学成果培育项目</w:t>
            </w:r>
            <w:r w:rsidR="00635FA7">
              <w:rPr>
                <w:rFonts w:ascii="仿宋" w:eastAsia="仿宋" w:hAnsi="仿宋" w:cs="楷体" w:hint="eastAsia"/>
                <w:kern w:val="0"/>
                <w:szCs w:val="21"/>
              </w:rPr>
              <w:t>。依托“语言”“文化”“教学法”教学团队，加强“国际汉语教育志愿服务”教学成果奖的培育。</w:t>
            </w:r>
          </w:p>
          <w:p w:rsidR="006C578E" w:rsidRDefault="00635FA7">
            <w:pPr>
              <w:spacing w:line="280" w:lineRule="exact"/>
              <w:ind w:firstLineChars="200" w:firstLine="420"/>
              <w:rPr>
                <w:rFonts w:ascii="仿宋" w:eastAsia="仿宋" w:hAnsi="仿宋" w:cs="Times New Roman"/>
                <w:szCs w:val="21"/>
              </w:rPr>
            </w:pPr>
            <w:r>
              <w:rPr>
                <w:rFonts w:ascii="仿宋" w:eastAsia="仿宋" w:hAnsi="仿宋" w:cs="Times New Roman" w:hint="eastAsia"/>
                <w:szCs w:val="21"/>
              </w:rPr>
              <w:t>成效</w:t>
            </w:r>
            <w:r>
              <w:rPr>
                <w:rFonts w:ascii="仿宋" w:eastAsia="仿宋" w:hAnsi="仿宋" w:cs="Times New Roman"/>
                <w:szCs w:val="21"/>
              </w:rPr>
              <w:t>：</w:t>
            </w:r>
          </w:p>
          <w:p w:rsidR="006C578E" w:rsidRDefault="00635FA7">
            <w:pPr>
              <w:spacing w:line="280" w:lineRule="exact"/>
              <w:ind w:firstLineChars="200" w:firstLine="420"/>
              <w:rPr>
                <w:rFonts w:ascii="仿宋" w:eastAsia="仿宋" w:hAnsi="仿宋" w:cs="Times New Roman"/>
                <w:szCs w:val="21"/>
              </w:rPr>
            </w:pPr>
            <w:r>
              <w:rPr>
                <w:rFonts w:ascii="仿宋" w:eastAsia="仿宋" w:hAnsi="仿宋" w:cs="Times New Roman" w:hint="eastAsia"/>
                <w:szCs w:val="21"/>
              </w:rPr>
              <w:t>学院办学</w:t>
            </w:r>
            <w:r>
              <w:rPr>
                <w:rFonts w:ascii="仿宋" w:eastAsia="仿宋" w:hAnsi="仿宋" w:cs="Times New Roman"/>
                <w:szCs w:val="21"/>
              </w:rPr>
              <w:t>特色日益</w:t>
            </w:r>
            <w:r>
              <w:rPr>
                <w:rFonts w:ascii="仿宋" w:eastAsia="仿宋" w:hAnsi="仿宋" w:cs="Times New Roman" w:hint="eastAsia"/>
                <w:szCs w:val="21"/>
              </w:rPr>
              <w:t>突显</w:t>
            </w:r>
            <w:r>
              <w:rPr>
                <w:rFonts w:ascii="仿宋" w:eastAsia="仿宋" w:hAnsi="仿宋" w:cs="Times New Roman"/>
                <w:szCs w:val="21"/>
              </w:rPr>
              <w:t>。</w:t>
            </w:r>
            <w:r>
              <w:rPr>
                <w:rFonts w:ascii="仿宋" w:eastAsia="仿宋" w:hAnsi="仿宋" w:cs="Times New Roman" w:hint="eastAsia"/>
                <w:szCs w:val="21"/>
              </w:rPr>
              <w:t>在</w:t>
            </w:r>
            <w:r>
              <w:rPr>
                <w:rFonts w:ascii="仿宋" w:eastAsia="仿宋" w:hAnsi="仿宋" w:cs="Times New Roman"/>
                <w:szCs w:val="21"/>
              </w:rPr>
              <w:t>“</w:t>
            </w:r>
            <w:r>
              <w:rPr>
                <w:rFonts w:ascii="仿宋" w:eastAsia="仿宋" w:hAnsi="仿宋" w:cs="Times New Roman" w:hint="eastAsia"/>
                <w:szCs w:val="21"/>
              </w:rPr>
              <w:t>一带一路</w:t>
            </w:r>
            <w:r>
              <w:rPr>
                <w:rFonts w:ascii="仿宋" w:eastAsia="仿宋" w:hAnsi="仿宋" w:cs="Times New Roman"/>
                <w:szCs w:val="21"/>
              </w:rPr>
              <w:t>”</w:t>
            </w:r>
            <w:r>
              <w:rPr>
                <w:rFonts w:ascii="仿宋" w:eastAsia="仿宋" w:hAnsi="仿宋" w:cs="Times New Roman" w:hint="eastAsia"/>
                <w:szCs w:val="21"/>
              </w:rPr>
              <w:t>政策</w:t>
            </w:r>
            <w:r>
              <w:rPr>
                <w:rFonts w:ascii="仿宋" w:eastAsia="仿宋" w:hAnsi="仿宋" w:cs="Times New Roman"/>
                <w:szCs w:val="21"/>
              </w:rPr>
              <w:t>指引下，</w:t>
            </w:r>
            <w:r>
              <w:rPr>
                <w:rFonts w:ascii="仿宋" w:eastAsia="仿宋" w:hAnsi="仿宋" w:cs="Times New Roman" w:hint="eastAsia"/>
                <w:szCs w:val="21"/>
              </w:rPr>
              <w:t>本专业</w:t>
            </w:r>
            <w:r>
              <w:rPr>
                <w:rFonts w:ascii="仿宋" w:eastAsia="仿宋" w:hAnsi="仿宋" w:cs="Times New Roman"/>
                <w:szCs w:val="21"/>
              </w:rPr>
              <w:t>凭借</w:t>
            </w:r>
            <w:r>
              <w:rPr>
                <w:rFonts w:ascii="仿宋" w:eastAsia="仿宋" w:hAnsi="仿宋" w:cs="Times New Roman" w:hint="eastAsia"/>
                <w:szCs w:val="21"/>
              </w:rPr>
              <w:t>自身</w:t>
            </w:r>
            <w:r>
              <w:rPr>
                <w:rFonts w:ascii="仿宋" w:eastAsia="仿宋" w:hAnsi="仿宋" w:cs="Times New Roman"/>
                <w:szCs w:val="21"/>
              </w:rPr>
              <w:t>特点，围绕“</w:t>
            </w:r>
            <w:r>
              <w:rPr>
                <w:rFonts w:ascii="仿宋" w:eastAsia="仿宋" w:hAnsi="仿宋" w:cs="Times New Roman" w:hint="eastAsia"/>
                <w:szCs w:val="21"/>
              </w:rPr>
              <w:t>三位一体</w:t>
            </w:r>
            <w:r>
              <w:rPr>
                <w:rFonts w:ascii="仿宋" w:eastAsia="仿宋" w:hAnsi="仿宋" w:cs="Times New Roman"/>
                <w:szCs w:val="21"/>
              </w:rPr>
              <w:t>”</w:t>
            </w:r>
            <w:r>
              <w:rPr>
                <w:rFonts w:ascii="仿宋" w:eastAsia="仿宋" w:hAnsi="仿宋" w:cs="Times New Roman" w:hint="eastAsia"/>
                <w:szCs w:val="21"/>
              </w:rPr>
              <w:t>办学模式</w:t>
            </w:r>
            <w:r>
              <w:rPr>
                <w:rFonts w:ascii="仿宋" w:eastAsia="仿宋" w:hAnsi="仿宋" w:cs="Times New Roman"/>
                <w:szCs w:val="21"/>
              </w:rPr>
              <w:t>，加大中亚</w:t>
            </w:r>
            <w:r>
              <w:rPr>
                <w:rFonts w:ascii="仿宋" w:eastAsia="仿宋" w:hAnsi="仿宋" w:cs="Times New Roman" w:hint="eastAsia"/>
                <w:szCs w:val="21"/>
              </w:rPr>
              <w:t>东干族</w:t>
            </w:r>
            <w:r>
              <w:rPr>
                <w:rFonts w:ascii="仿宋" w:eastAsia="仿宋" w:hAnsi="仿宋" w:cs="Times New Roman"/>
                <w:szCs w:val="21"/>
              </w:rPr>
              <w:t>留学生的培养</w:t>
            </w:r>
            <w:r>
              <w:rPr>
                <w:rFonts w:ascii="仿宋" w:eastAsia="仿宋" w:hAnsi="仿宋" w:cs="Times New Roman" w:hint="eastAsia"/>
                <w:szCs w:val="21"/>
              </w:rPr>
              <w:t>，从2013年</w:t>
            </w:r>
            <w:r>
              <w:rPr>
                <w:rFonts w:ascii="仿宋" w:eastAsia="仿宋" w:hAnsi="仿宋" w:cs="Times New Roman"/>
                <w:szCs w:val="21"/>
              </w:rPr>
              <w:t>首批学生入校，至今已招收</w:t>
            </w:r>
            <w:r>
              <w:rPr>
                <w:rFonts w:ascii="仿宋" w:eastAsia="仿宋" w:hAnsi="仿宋" w:cs="Times New Roman" w:hint="eastAsia"/>
                <w:szCs w:val="21"/>
              </w:rPr>
              <w:t>近300名，</w:t>
            </w:r>
            <w:r>
              <w:rPr>
                <w:rFonts w:ascii="仿宋" w:eastAsia="仿宋" w:hAnsi="仿宋" w:cs="Times New Roman"/>
                <w:szCs w:val="21"/>
              </w:rPr>
              <w:t>成</w:t>
            </w:r>
            <w:r>
              <w:rPr>
                <w:rFonts w:ascii="仿宋" w:eastAsia="仿宋" w:hAnsi="仿宋" w:cs="Times New Roman" w:hint="eastAsia"/>
                <w:szCs w:val="21"/>
              </w:rPr>
              <w:t>为</w:t>
            </w:r>
            <w:r>
              <w:rPr>
                <w:rFonts w:ascii="仿宋" w:eastAsia="仿宋" w:hAnsi="仿宋" w:cs="Times New Roman"/>
                <w:szCs w:val="21"/>
              </w:rPr>
              <w:t>国内最大的东干族</w:t>
            </w:r>
            <w:r>
              <w:rPr>
                <w:rFonts w:ascii="仿宋" w:eastAsia="仿宋" w:hAnsi="仿宋" w:cs="Times New Roman" w:hint="eastAsia"/>
                <w:szCs w:val="21"/>
              </w:rPr>
              <w:t>本科</w:t>
            </w:r>
            <w:r>
              <w:rPr>
                <w:rFonts w:ascii="仿宋" w:eastAsia="仿宋" w:hAnsi="仿宋" w:cs="Times New Roman"/>
                <w:szCs w:val="21"/>
              </w:rPr>
              <w:t>留学生</w:t>
            </w:r>
            <w:r>
              <w:rPr>
                <w:rFonts w:ascii="仿宋" w:eastAsia="仿宋" w:hAnsi="仿宋" w:cs="Times New Roman" w:hint="eastAsia"/>
                <w:szCs w:val="21"/>
              </w:rPr>
              <w:t>培养单位</w:t>
            </w:r>
            <w:r>
              <w:rPr>
                <w:rFonts w:ascii="仿宋" w:eastAsia="仿宋" w:hAnsi="仿宋" w:cs="Times New Roman"/>
                <w:szCs w:val="21"/>
              </w:rPr>
              <w:t>。</w:t>
            </w:r>
            <w:r>
              <w:rPr>
                <w:rFonts w:ascii="仿宋" w:eastAsia="仿宋" w:hAnsi="仿宋" w:cs="Times New Roman" w:hint="eastAsia"/>
                <w:szCs w:val="21"/>
              </w:rPr>
              <w:t>从</w:t>
            </w:r>
            <w:r>
              <w:rPr>
                <w:rFonts w:ascii="仿宋" w:eastAsia="仿宋" w:hAnsi="仿宋" w:cs="Times New Roman"/>
                <w:szCs w:val="21"/>
              </w:rPr>
              <w:t>已毕业两届毕业生的就业情况和反馈情况来看，就业率高，社会反响好</w:t>
            </w:r>
            <w:r>
              <w:rPr>
                <w:rFonts w:ascii="仿宋" w:eastAsia="仿宋" w:hAnsi="仿宋" w:cs="Times New Roman" w:hint="eastAsia"/>
                <w:szCs w:val="21"/>
              </w:rPr>
              <w:t>。</w:t>
            </w:r>
          </w:p>
          <w:p w:rsidR="006C578E" w:rsidRDefault="00635FA7">
            <w:pPr>
              <w:spacing w:line="280" w:lineRule="exact"/>
              <w:ind w:firstLineChars="200" w:firstLine="420"/>
              <w:rPr>
                <w:rFonts w:ascii="仿宋" w:eastAsia="仿宋" w:hAnsi="仿宋" w:cs="Arial"/>
                <w:szCs w:val="21"/>
              </w:rPr>
            </w:pPr>
            <w:r>
              <w:rPr>
                <w:rFonts w:ascii="仿宋" w:eastAsia="仿宋" w:hAnsi="仿宋" w:cs="Arial" w:hint="eastAsia"/>
                <w:szCs w:val="21"/>
              </w:rPr>
              <w:t>青年教师</w:t>
            </w:r>
            <w:r>
              <w:rPr>
                <w:rFonts w:ascii="仿宋" w:eastAsia="仿宋" w:hAnsi="仿宋" w:cs="Arial"/>
                <w:szCs w:val="21"/>
              </w:rPr>
              <w:t>教学科研能力</w:t>
            </w:r>
            <w:r>
              <w:rPr>
                <w:rFonts w:ascii="仿宋" w:eastAsia="仿宋" w:hAnsi="仿宋" w:cs="Arial" w:hint="eastAsia"/>
                <w:szCs w:val="21"/>
              </w:rPr>
              <w:t>极大提升</w:t>
            </w:r>
            <w:r>
              <w:rPr>
                <w:rFonts w:ascii="仿宋" w:eastAsia="仿宋" w:hAnsi="仿宋" w:cs="Arial"/>
                <w:szCs w:val="21"/>
              </w:rPr>
              <w:t>。</w:t>
            </w:r>
            <w:r>
              <w:rPr>
                <w:rFonts w:ascii="仿宋" w:eastAsia="仿宋" w:hAnsi="仿宋" w:cs="Arial" w:hint="eastAsia"/>
                <w:szCs w:val="21"/>
              </w:rPr>
              <w:t>学院非常重视青年教师培养</w:t>
            </w:r>
            <w:r>
              <w:rPr>
                <w:rFonts w:ascii="仿宋" w:eastAsia="仿宋" w:hAnsi="仿宋" w:cs="Arial"/>
                <w:szCs w:val="21"/>
              </w:rPr>
              <w:t>工作，</w:t>
            </w:r>
            <w:r>
              <w:rPr>
                <w:rFonts w:ascii="仿宋" w:eastAsia="仿宋" w:hAnsi="仿宋" w:cs="Arial" w:hint="eastAsia"/>
                <w:szCs w:val="21"/>
              </w:rPr>
              <w:t>为讲师和助教职称的青年教师选派导师，指导其教学科研实践。同时，学院每年认真组织青年教师教学能力比赛，对进入复赛阶段的教师给与教学奖励。2017、2018年青年教师教学技能大赛中，我院李莉副教授、</w:t>
            </w:r>
            <w:r>
              <w:rPr>
                <w:rFonts w:ascii="仿宋" w:eastAsia="仿宋" w:hAnsi="仿宋" w:cs="Arial"/>
                <w:szCs w:val="21"/>
              </w:rPr>
              <w:t>赵焕改博士均</w:t>
            </w:r>
            <w:r>
              <w:rPr>
                <w:rFonts w:ascii="仿宋" w:eastAsia="仿宋" w:hAnsi="仿宋" w:cs="Arial" w:hint="eastAsia"/>
                <w:szCs w:val="21"/>
              </w:rPr>
              <w:t>获得学校三等奖、学院亦荣获优秀组织奖。</w:t>
            </w:r>
          </w:p>
        </w:tc>
      </w:tr>
    </w:tbl>
    <w:p w:rsidR="006C578E" w:rsidRDefault="00635FA7">
      <w:pPr>
        <w:widowControl/>
        <w:spacing w:line="280" w:lineRule="exact"/>
        <w:jc w:val="left"/>
        <w:rPr>
          <w:rFonts w:ascii="楷体" w:eastAsia="楷体" w:hAnsi="楷体" w:cs="宋体"/>
          <w:b/>
          <w:kern w:val="0"/>
          <w:sz w:val="32"/>
          <w:szCs w:val="32"/>
        </w:rPr>
      </w:pPr>
      <w:r>
        <w:rPr>
          <w:rFonts w:ascii="楷体" w:eastAsia="楷体" w:hAnsi="楷体" w:cs="宋体"/>
          <w:b/>
          <w:kern w:val="0"/>
          <w:sz w:val="32"/>
          <w:szCs w:val="32"/>
        </w:rPr>
        <w:br w:type="page"/>
      </w:r>
      <w:r>
        <w:rPr>
          <w:rFonts w:ascii="楷体" w:eastAsia="楷体" w:hAnsi="楷体" w:cs="宋体" w:hint="eastAsia"/>
          <w:b/>
          <w:kern w:val="0"/>
          <w:sz w:val="32"/>
          <w:szCs w:val="32"/>
        </w:rPr>
        <w:lastRenderedPageBreak/>
        <w:t>7</w:t>
      </w:r>
      <w:r>
        <w:rPr>
          <w:rFonts w:ascii="楷体" w:eastAsia="楷体" w:hAnsi="楷体" w:cs="宋体"/>
          <w:b/>
          <w:kern w:val="0"/>
          <w:sz w:val="32"/>
          <w:szCs w:val="32"/>
        </w:rPr>
        <w:t>.加强师资队伍和基层教学组织建设的主要举措及成效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C578E">
        <w:trPr>
          <w:trHeight w:val="6236"/>
        </w:trPr>
        <w:tc>
          <w:tcPr>
            <w:tcW w:w="8522" w:type="dxa"/>
          </w:tcPr>
          <w:p w:rsidR="006C578E" w:rsidRDefault="00635FA7">
            <w:pPr>
              <w:spacing w:line="0" w:lineRule="atLeast"/>
              <w:jc w:val="left"/>
              <w:rPr>
                <w:rFonts w:ascii="仿宋" w:eastAsia="仿宋" w:hAnsi="仿宋" w:cs="Times New Roman"/>
                <w:bCs/>
                <w:szCs w:val="21"/>
              </w:rPr>
            </w:pPr>
            <w:r>
              <w:rPr>
                <w:rFonts w:ascii="仿宋" w:eastAsia="仿宋" w:hAnsi="仿宋" w:cs="Times New Roman" w:hint="eastAsia"/>
                <w:bCs/>
                <w:szCs w:val="21"/>
              </w:rPr>
              <w:t>（限</w:t>
            </w:r>
            <w:r>
              <w:rPr>
                <w:rFonts w:ascii="仿宋" w:eastAsia="仿宋" w:hAnsi="仿宋" w:cs="Times New Roman"/>
                <w:bCs/>
                <w:szCs w:val="21"/>
              </w:rPr>
              <w:t>500字以内</w:t>
            </w:r>
            <w:r>
              <w:rPr>
                <w:rFonts w:ascii="仿宋" w:eastAsia="仿宋" w:hAnsi="仿宋" w:cs="Times New Roman" w:hint="eastAsia"/>
                <w:bCs/>
                <w:szCs w:val="21"/>
              </w:rPr>
              <w:t>）</w:t>
            </w:r>
          </w:p>
          <w:p w:rsidR="00BE5E2E" w:rsidRPr="0027672D" w:rsidRDefault="00BE5E2E" w:rsidP="00BE5E2E">
            <w:pPr>
              <w:ind w:firstLineChars="200" w:firstLine="420"/>
              <w:rPr>
                <w:rFonts w:ascii="楷体" w:eastAsia="楷体" w:hAnsi="楷体"/>
              </w:rPr>
            </w:pPr>
            <w:r w:rsidRPr="0027672D">
              <w:rPr>
                <w:rFonts w:ascii="楷体" w:eastAsia="楷体" w:hAnsi="楷体" w:hint="eastAsia"/>
              </w:rPr>
              <w:t>我院师资原先是合并了原文史学院对外汉语专业与部分中文专业及旅游学院国际文化交流专业的老师而成的，非对外汉语专业的老师存在转型的困难。为此，我们采取了以下措施：</w:t>
            </w:r>
          </w:p>
          <w:p w:rsidR="00BE5E2E" w:rsidRPr="0027672D" w:rsidRDefault="00BE5E2E" w:rsidP="00BE5E2E">
            <w:pPr>
              <w:ind w:firstLineChars="200" w:firstLine="420"/>
              <w:rPr>
                <w:rFonts w:ascii="楷体" w:eastAsia="楷体" w:hAnsi="楷体"/>
              </w:rPr>
            </w:pPr>
            <w:r>
              <w:rPr>
                <w:rFonts w:ascii="楷体" w:eastAsia="楷体" w:hAnsi="楷体" w:hint="eastAsia"/>
              </w:rPr>
              <w:t>（1）</w:t>
            </w:r>
            <w:r w:rsidRPr="0027672D">
              <w:rPr>
                <w:rFonts w:ascii="楷体" w:eastAsia="楷体" w:hAnsi="楷体" w:hint="eastAsia"/>
              </w:rPr>
              <w:t>引进紧缺专业汉语言文字学现代汉语方向的博士、文学文化和诗词诵读方面的专业教师，如2017年7月引进中央民族大学现代汉语方向刘珂博士、2018年3月引进兰州城市学院古代文学和文化方向的专业教师边思羽副教授（博士）、2019年3月引进我校广播站播音主持人国家及普通话测试员郑绍婷副教授；</w:t>
            </w:r>
          </w:p>
          <w:p w:rsidR="00BE5E2E" w:rsidRPr="0027672D" w:rsidRDefault="00BE5E2E" w:rsidP="00BE5E2E">
            <w:pPr>
              <w:ind w:firstLineChars="200" w:firstLine="420"/>
              <w:rPr>
                <w:rFonts w:ascii="楷体" w:eastAsia="楷体" w:hAnsi="楷体"/>
              </w:rPr>
            </w:pPr>
            <w:r>
              <w:rPr>
                <w:rFonts w:ascii="楷体" w:eastAsia="楷体" w:hAnsi="楷体" w:hint="eastAsia"/>
              </w:rPr>
              <w:t>（2）</w:t>
            </w:r>
            <w:r w:rsidRPr="0027672D">
              <w:rPr>
                <w:rFonts w:ascii="楷体" w:eastAsia="楷体" w:hAnsi="楷体" w:hint="eastAsia"/>
              </w:rPr>
              <w:t>积极提供条件，让在职年轻教师或攻读博士学位或出外进修或赴海外孔子学院工作，如自2012年学院成立以来，已有5名年轻教师获得博士学位、7名年轻教师正在攻读博士学位、1名副教授赴社科院进修、2名讲师赴海外著名大学进修、1名副教授赴孔子学院工作；</w:t>
            </w:r>
          </w:p>
          <w:p w:rsidR="00BE5E2E" w:rsidRPr="0027672D" w:rsidRDefault="00BE5E2E" w:rsidP="00BE5E2E">
            <w:pPr>
              <w:ind w:firstLineChars="200" w:firstLine="420"/>
              <w:rPr>
                <w:rFonts w:ascii="楷体" w:eastAsia="楷体" w:hAnsi="楷体"/>
              </w:rPr>
            </w:pPr>
            <w:r>
              <w:rPr>
                <w:rFonts w:ascii="楷体" w:eastAsia="楷体" w:hAnsi="楷体" w:hint="eastAsia"/>
              </w:rPr>
              <w:t>（3）</w:t>
            </w:r>
            <w:r w:rsidRPr="0027672D">
              <w:rPr>
                <w:rFonts w:ascii="楷体" w:eastAsia="楷体" w:hAnsi="楷体" w:hint="eastAsia"/>
              </w:rPr>
              <w:t>每年举办学院年轻教师教学技能大赛，提高教师的教学水平；</w:t>
            </w:r>
          </w:p>
          <w:p w:rsidR="00BE5E2E" w:rsidRPr="0027672D" w:rsidRDefault="00BE5E2E" w:rsidP="00BE5E2E">
            <w:pPr>
              <w:ind w:firstLineChars="200" w:firstLine="420"/>
              <w:rPr>
                <w:rFonts w:ascii="楷体" w:eastAsia="楷体" w:hAnsi="楷体"/>
              </w:rPr>
            </w:pPr>
            <w:r>
              <w:rPr>
                <w:rFonts w:ascii="楷体" w:eastAsia="楷体" w:hAnsi="楷体" w:hint="eastAsia"/>
              </w:rPr>
              <w:t>（4）</w:t>
            </w:r>
            <w:r w:rsidRPr="0027672D">
              <w:rPr>
                <w:rFonts w:ascii="楷体" w:eastAsia="楷体" w:hAnsi="楷体" w:hint="eastAsia"/>
              </w:rPr>
              <w:t>每年举办教学研讨会及教学论文汇报会；</w:t>
            </w:r>
          </w:p>
          <w:p w:rsidR="00BE5E2E" w:rsidRPr="0027672D" w:rsidRDefault="00BE5E2E" w:rsidP="00BE5E2E">
            <w:pPr>
              <w:ind w:firstLineChars="200" w:firstLine="420"/>
              <w:rPr>
                <w:rFonts w:ascii="楷体" w:eastAsia="楷体" w:hAnsi="楷体"/>
              </w:rPr>
            </w:pPr>
            <w:r>
              <w:rPr>
                <w:rFonts w:ascii="楷体" w:eastAsia="楷体" w:hAnsi="楷体" w:hint="eastAsia"/>
              </w:rPr>
              <w:t>（5）</w:t>
            </w:r>
            <w:r w:rsidRPr="0027672D">
              <w:rPr>
                <w:rFonts w:ascii="楷体" w:eastAsia="楷体" w:hAnsi="楷体" w:hint="eastAsia"/>
              </w:rPr>
              <w:t>联合学校教师发展中心积极推进我院青年教师职业规划和落实老教师指导青年教师计划，推动青年教师的成长；</w:t>
            </w:r>
          </w:p>
          <w:p w:rsidR="00BE5E2E" w:rsidRPr="0027672D" w:rsidRDefault="00BE5E2E" w:rsidP="00BE5E2E">
            <w:pPr>
              <w:ind w:firstLineChars="200" w:firstLine="420"/>
              <w:rPr>
                <w:rFonts w:ascii="楷体" w:eastAsia="楷体" w:hAnsi="楷体"/>
              </w:rPr>
            </w:pPr>
            <w:r>
              <w:rPr>
                <w:rFonts w:ascii="楷体" w:eastAsia="楷体" w:hAnsi="楷体" w:hint="eastAsia"/>
              </w:rPr>
              <w:t>（6）</w:t>
            </w:r>
            <w:r w:rsidRPr="0027672D">
              <w:rPr>
                <w:rFonts w:ascii="楷体" w:eastAsia="楷体" w:hAnsi="楷体" w:hint="eastAsia"/>
              </w:rPr>
              <w:t>积极鼓励学院教师参加学术活动，报销参会费、来往交通费、住宿费等；</w:t>
            </w:r>
          </w:p>
          <w:p w:rsidR="00BE5E2E" w:rsidRPr="0027672D" w:rsidRDefault="00BE5E2E" w:rsidP="00BE5E2E">
            <w:pPr>
              <w:ind w:firstLineChars="200" w:firstLine="420"/>
              <w:rPr>
                <w:rFonts w:ascii="楷体" w:eastAsia="楷体" w:hAnsi="楷体"/>
              </w:rPr>
            </w:pPr>
            <w:r>
              <w:rPr>
                <w:rFonts w:ascii="楷体" w:eastAsia="楷体" w:hAnsi="楷体" w:hint="eastAsia"/>
              </w:rPr>
              <w:t>（7）</w:t>
            </w:r>
            <w:r w:rsidRPr="0027672D">
              <w:rPr>
                <w:rFonts w:ascii="楷体" w:eastAsia="楷体" w:hAnsi="楷体" w:hint="eastAsia"/>
              </w:rPr>
              <w:t>积极推进学院教学团队和科研团队的建设；</w:t>
            </w:r>
          </w:p>
          <w:p w:rsidR="00BE5E2E" w:rsidRPr="0027672D" w:rsidRDefault="00BE5E2E" w:rsidP="00BE5E2E">
            <w:pPr>
              <w:ind w:firstLineChars="200" w:firstLine="420"/>
              <w:rPr>
                <w:rFonts w:ascii="楷体" w:eastAsia="楷体" w:hAnsi="楷体"/>
              </w:rPr>
            </w:pPr>
            <w:r>
              <w:rPr>
                <w:rFonts w:ascii="楷体" w:eastAsia="楷体" w:hAnsi="楷体" w:hint="eastAsia"/>
              </w:rPr>
              <w:t>（8）</w:t>
            </w:r>
            <w:r w:rsidRPr="0027672D">
              <w:rPr>
                <w:rFonts w:ascii="楷体" w:eastAsia="楷体" w:hAnsi="楷体" w:hint="eastAsia"/>
              </w:rPr>
              <w:t>积极提供条件鼓励学院教师申请各项科研项目、教学改革项目等。</w:t>
            </w:r>
          </w:p>
          <w:p w:rsidR="00BE5E2E" w:rsidRDefault="00BE5E2E" w:rsidP="00BE5E2E">
            <w:pPr>
              <w:spacing w:line="0" w:lineRule="atLeast"/>
              <w:ind w:firstLineChars="200" w:firstLine="420"/>
              <w:jc w:val="left"/>
              <w:rPr>
                <w:rFonts w:ascii="方正小标宋_GBK" w:eastAsia="仿宋_GB2312" w:hAnsi="Times New Roman" w:cs="Times New Roman"/>
                <w:b/>
                <w:bCs/>
                <w:szCs w:val="21"/>
              </w:rPr>
            </w:pPr>
            <w:r>
              <w:rPr>
                <w:rFonts w:ascii="楷体" w:eastAsia="楷体" w:hAnsi="楷体" w:hint="eastAsia"/>
              </w:rPr>
              <w:t>（9）</w:t>
            </w:r>
            <w:r w:rsidRPr="0027672D">
              <w:rPr>
                <w:rFonts w:ascii="楷体" w:eastAsia="楷体" w:hAnsi="楷体" w:hint="eastAsia"/>
              </w:rPr>
              <w:t>积极培育学院青年教师成为学校青年“双星”教师，如我院已有2名青年教师获此殊荣。</w:t>
            </w:r>
          </w:p>
        </w:tc>
      </w:tr>
    </w:tbl>
    <w:p w:rsidR="006C578E" w:rsidRDefault="00635FA7">
      <w:pPr>
        <w:rPr>
          <w:rFonts w:ascii="楷体" w:eastAsia="楷体" w:hAnsi="楷体" w:cs="宋体"/>
          <w:b/>
          <w:kern w:val="0"/>
          <w:sz w:val="32"/>
          <w:szCs w:val="32"/>
        </w:rPr>
      </w:pPr>
      <w:r>
        <w:rPr>
          <w:rFonts w:ascii="楷体" w:eastAsia="楷体" w:hAnsi="楷体" w:cs="宋体" w:hint="eastAsia"/>
          <w:b/>
          <w:kern w:val="0"/>
          <w:sz w:val="32"/>
          <w:szCs w:val="32"/>
        </w:rPr>
        <w:t>8.加强专业教学质量保障体系建设的主要举措和成效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C578E">
        <w:trPr>
          <w:trHeight w:val="3676"/>
        </w:trPr>
        <w:tc>
          <w:tcPr>
            <w:tcW w:w="8522" w:type="dxa"/>
          </w:tcPr>
          <w:p w:rsidR="006C578E" w:rsidRDefault="00635FA7" w:rsidP="00AD00E2">
            <w:pPr>
              <w:jc w:val="left"/>
              <w:rPr>
                <w:rFonts w:ascii="仿宋" w:eastAsia="仿宋" w:hAnsi="仿宋" w:cs="Times New Roman"/>
                <w:bCs/>
                <w:szCs w:val="21"/>
              </w:rPr>
            </w:pPr>
            <w:r>
              <w:rPr>
                <w:rFonts w:ascii="仿宋" w:eastAsia="仿宋" w:hAnsi="仿宋" w:cs="Times New Roman" w:hint="eastAsia"/>
                <w:bCs/>
                <w:szCs w:val="21"/>
              </w:rPr>
              <w:t>（限</w:t>
            </w:r>
            <w:r>
              <w:rPr>
                <w:rFonts w:ascii="仿宋" w:eastAsia="仿宋" w:hAnsi="仿宋" w:cs="Times New Roman"/>
                <w:bCs/>
                <w:szCs w:val="21"/>
              </w:rPr>
              <w:t>500字以内</w:t>
            </w:r>
            <w:r>
              <w:rPr>
                <w:rFonts w:ascii="仿宋" w:eastAsia="仿宋" w:hAnsi="仿宋" w:cs="Times New Roman" w:hint="eastAsia"/>
                <w:bCs/>
                <w:szCs w:val="21"/>
              </w:rPr>
              <w:t>）</w:t>
            </w:r>
          </w:p>
          <w:p w:rsidR="00751915" w:rsidRDefault="00751915" w:rsidP="00751915">
            <w:pPr>
              <w:ind w:firstLineChars="200" w:firstLine="422"/>
              <w:rPr>
                <w:rFonts w:ascii="仿宋" w:eastAsia="仿宋" w:hAnsi="仿宋"/>
                <w:szCs w:val="21"/>
              </w:rPr>
            </w:pPr>
            <w:r w:rsidRPr="006F2931">
              <w:rPr>
                <w:rFonts w:ascii="仿宋" w:eastAsia="仿宋" w:hAnsi="仿宋" w:hint="eastAsia"/>
                <w:b/>
                <w:szCs w:val="21"/>
              </w:rPr>
              <w:t>1</w:t>
            </w:r>
            <w:r w:rsidRPr="006F2931">
              <w:rPr>
                <w:rFonts w:ascii="仿宋" w:eastAsia="仿宋" w:hAnsi="仿宋"/>
                <w:b/>
                <w:szCs w:val="21"/>
              </w:rPr>
              <w:t>.</w:t>
            </w:r>
            <w:r w:rsidRPr="006F2931">
              <w:rPr>
                <w:rFonts w:ascii="仿宋" w:eastAsia="仿宋" w:hAnsi="仿宋" w:hint="eastAsia"/>
                <w:b/>
                <w:szCs w:val="21"/>
              </w:rPr>
              <w:t>领导</w:t>
            </w:r>
            <w:r w:rsidRPr="006F2931">
              <w:rPr>
                <w:rFonts w:ascii="仿宋" w:eastAsia="仿宋" w:hAnsi="仿宋"/>
                <w:b/>
                <w:szCs w:val="21"/>
              </w:rPr>
              <w:t>重视，率先垂范</w:t>
            </w:r>
            <w:r w:rsidRPr="006F2931">
              <w:rPr>
                <w:rFonts w:ascii="仿宋" w:eastAsia="仿宋" w:hAnsi="仿宋" w:hint="eastAsia"/>
                <w:b/>
                <w:szCs w:val="21"/>
              </w:rPr>
              <w:t>。</w:t>
            </w:r>
            <w:r>
              <w:rPr>
                <w:rFonts w:ascii="仿宋" w:eastAsia="仿宋" w:hAnsi="仿宋" w:hint="eastAsia"/>
                <w:szCs w:val="21"/>
              </w:rPr>
              <w:t>学院领导非常重视教学质量工程建设，院长身先士卒，积极打造“省级精品资源共享课程”，为学院教师树立</w:t>
            </w:r>
            <w:r w:rsidRPr="00F37D51">
              <w:rPr>
                <w:rFonts w:ascii="仿宋" w:eastAsia="仿宋" w:hAnsi="仿宋" w:hint="eastAsia"/>
                <w:szCs w:val="21"/>
              </w:rPr>
              <w:t>典范。</w:t>
            </w:r>
          </w:p>
          <w:p w:rsidR="00751915" w:rsidRDefault="00751915" w:rsidP="00751915">
            <w:pPr>
              <w:ind w:left="420"/>
              <w:rPr>
                <w:rFonts w:ascii="仿宋" w:eastAsia="仿宋" w:hAnsi="仿宋"/>
                <w:szCs w:val="21"/>
              </w:rPr>
            </w:pPr>
            <w:r w:rsidRPr="006F2931">
              <w:rPr>
                <w:rFonts w:ascii="仿宋" w:eastAsia="仿宋" w:hAnsi="仿宋" w:hint="eastAsia"/>
                <w:b/>
                <w:szCs w:val="21"/>
              </w:rPr>
              <w:t>2</w:t>
            </w:r>
            <w:r w:rsidRPr="006F2931">
              <w:rPr>
                <w:rFonts w:ascii="仿宋" w:eastAsia="仿宋" w:hAnsi="仿宋"/>
                <w:b/>
                <w:szCs w:val="21"/>
              </w:rPr>
              <w:t>.</w:t>
            </w:r>
            <w:r w:rsidRPr="006F2931">
              <w:rPr>
                <w:rFonts w:ascii="仿宋" w:eastAsia="仿宋" w:hAnsi="仿宋" w:hint="eastAsia"/>
                <w:b/>
                <w:szCs w:val="21"/>
              </w:rPr>
              <w:t>建章立制</w:t>
            </w:r>
            <w:r w:rsidRPr="006F2931">
              <w:rPr>
                <w:rFonts w:ascii="仿宋" w:eastAsia="仿宋" w:hAnsi="仿宋"/>
                <w:b/>
                <w:szCs w:val="21"/>
              </w:rPr>
              <w:t>，</w:t>
            </w:r>
            <w:r w:rsidRPr="006F2931">
              <w:rPr>
                <w:rFonts w:ascii="仿宋" w:eastAsia="仿宋" w:hAnsi="仿宋" w:hint="eastAsia"/>
                <w:b/>
                <w:szCs w:val="21"/>
              </w:rPr>
              <w:t>政策引导。</w:t>
            </w:r>
            <w:r>
              <w:rPr>
                <w:rFonts w:ascii="仿宋" w:eastAsia="仿宋" w:hAnsi="仿宋" w:hint="eastAsia"/>
                <w:szCs w:val="21"/>
              </w:rPr>
              <w:t>年终考核、评优选先</w:t>
            </w:r>
            <w:r w:rsidRPr="00203B44">
              <w:rPr>
                <w:rFonts w:ascii="仿宋" w:eastAsia="仿宋" w:hAnsi="仿宋" w:hint="eastAsia"/>
                <w:szCs w:val="21"/>
              </w:rPr>
              <w:t>，将教师“质量工程建设项</w:t>
            </w:r>
            <w:r>
              <w:rPr>
                <w:rFonts w:ascii="仿宋" w:eastAsia="仿宋" w:hAnsi="仿宋" w:hint="eastAsia"/>
                <w:szCs w:val="21"/>
              </w:rPr>
              <w:t>目”建设</w:t>
            </w:r>
          </w:p>
          <w:p w:rsidR="00751915" w:rsidRPr="0052386B" w:rsidRDefault="00751915" w:rsidP="00751915">
            <w:pPr>
              <w:rPr>
                <w:rFonts w:ascii="仿宋" w:eastAsia="仿宋" w:hAnsi="仿宋"/>
                <w:szCs w:val="21"/>
              </w:rPr>
            </w:pPr>
            <w:r>
              <w:rPr>
                <w:rFonts w:ascii="仿宋" w:eastAsia="仿宋" w:hAnsi="仿宋"/>
                <w:szCs w:val="21"/>
              </w:rPr>
              <w:t>培育</w:t>
            </w:r>
            <w:r>
              <w:rPr>
                <w:rFonts w:ascii="仿宋" w:eastAsia="仿宋" w:hAnsi="仿宋" w:hint="eastAsia"/>
                <w:szCs w:val="21"/>
              </w:rPr>
              <w:t>情况作为重要指标，鼓励教师不断加强教学改革</w:t>
            </w:r>
            <w:r w:rsidRPr="00203B44">
              <w:rPr>
                <w:rFonts w:ascii="仿宋" w:eastAsia="仿宋" w:hAnsi="仿宋" w:hint="eastAsia"/>
                <w:szCs w:val="21"/>
              </w:rPr>
              <w:t>力度。</w:t>
            </w:r>
          </w:p>
          <w:p w:rsidR="00751915" w:rsidRPr="0052386B" w:rsidRDefault="00751915" w:rsidP="00751915">
            <w:pPr>
              <w:ind w:firstLineChars="200" w:firstLine="422"/>
              <w:rPr>
                <w:rFonts w:ascii="仿宋" w:eastAsia="仿宋" w:hAnsi="仿宋"/>
                <w:color w:val="000000"/>
                <w:szCs w:val="21"/>
              </w:rPr>
            </w:pPr>
            <w:r w:rsidRPr="006F2931">
              <w:rPr>
                <w:rFonts w:ascii="仿宋" w:eastAsia="仿宋" w:hAnsi="仿宋" w:hint="eastAsia"/>
                <w:b/>
                <w:color w:val="000000"/>
                <w:szCs w:val="21"/>
              </w:rPr>
              <w:t>3</w:t>
            </w:r>
            <w:r w:rsidRPr="006F2931">
              <w:rPr>
                <w:rFonts w:ascii="仿宋" w:eastAsia="仿宋" w:hAnsi="仿宋"/>
                <w:b/>
                <w:color w:val="000000"/>
                <w:szCs w:val="21"/>
              </w:rPr>
              <w:t>.</w:t>
            </w:r>
            <w:r w:rsidRPr="006F2931">
              <w:rPr>
                <w:rFonts w:ascii="仿宋" w:eastAsia="仿宋" w:hAnsi="仿宋" w:hint="eastAsia"/>
                <w:b/>
                <w:color w:val="000000"/>
                <w:szCs w:val="21"/>
              </w:rPr>
              <w:t>经费</w:t>
            </w:r>
            <w:r w:rsidRPr="006F2931">
              <w:rPr>
                <w:rFonts w:ascii="仿宋" w:eastAsia="仿宋" w:hAnsi="仿宋"/>
                <w:b/>
                <w:color w:val="000000"/>
                <w:szCs w:val="21"/>
              </w:rPr>
              <w:t>保障，积极扶持</w:t>
            </w:r>
            <w:r w:rsidRPr="006F2931">
              <w:rPr>
                <w:rFonts w:ascii="仿宋" w:eastAsia="仿宋" w:hAnsi="仿宋" w:hint="eastAsia"/>
                <w:b/>
                <w:color w:val="000000"/>
                <w:szCs w:val="21"/>
              </w:rPr>
              <w:t>。</w:t>
            </w:r>
            <w:r>
              <w:rPr>
                <w:rFonts w:ascii="仿宋" w:eastAsia="仿宋" w:hAnsi="仿宋" w:hint="eastAsia"/>
                <w:szCs w:val="21"/>
              </w:rPr>
              <w:t>学院提供专项经费支持精品课程开发，</w:t>
            </w:r>
            <w:r w:rsidRPr="00203B44">
              <w:rPr>
                <w:rFonts w:ascii="仿宋" w:eastAsia="仿宋" w:hAnsi="仿宋" w:hint="eastAsia"/>
                <w:szCs w:val="21"/>
              </w:rPr>
              <w:t>从项目论证、表格填写、视频录制、网页制作等各个环节，学院均提供相应支持。</w:t>
            </w:r>
          </w:p>
          <w:p w:rsidR="00751915" w:rsidRDefault="00751915" w:rsidP="00751915">
            <w:pPr>
              <w:ind w:firstLineChars="200" w:firstLine="420"/>
              <w:jc w:val="left"/>
              <w:rPr>
                <w:rFonts w:ascii="仿宋" w:eastAsia="仿宋" w:hAnsi="仿宋"/>
                <w:szCs w:val="21"/>
              </w:rPr>
            </w:pPr>
            <w:r>
              <w:rPr>
                <w:rFonts w:ascii="仿宋" w:eastAsia="仿宋" w:hAnsi="仿宋" w:hint="eastAsia"/>
                <w:szCs w:val="21"/>
              </w:rPr>
              <w:t>2012</w:t>
            </w:r>
            <w:r w:rsidRPr="00203B44">
              <w:rPr>
                <w:rFonts w:ascii="仿宋" w:eastAsia="仿宋" w:hAnsi="仿宋" w:hint="eastAsia"/>
                <w:szCs w:val="21"/>
              </w:rPr>
              <w:t>年建院以来，“</w:t>
            </w:r>
            <w:r>
              <w:rPr>
                <w:rFonts w:ascii="仿宋" w:eastAsia="仿宋" w:hAnsi="仿宋" w:hint="eastAsia"/>
                <w:szCs w:val="21"/>
              </w:rPr>
              <w:t>教学</w:t>
            </w:r>
            <w:r w:rsidRPr="00203B44">
              <w:rPr>
                <w:rFonts w:ascii="仿宋" w:eastAsia="仿宋" w:hAnsi="仿宋" w:hint="eastAsia"/>
                <w:szCs w:val="21"/>
              </w:rPr>
              <w:t>质量工程建设项目”收效显著：</w:t>
            </w:r>
          </w:p>
          <w:p w:rsidR="006C578E" w:rsidRDefault="00635FA7" w:rsidP="00AD00E2">
            <w:pPr>
              <w:ind w:firstLineChars="200" w:firstLine="420"/>
              <w:jc w:val="left"/>
              <w:rPr>
                <w:rFonts w:ascii="仿宋" w:eastAsia="仿宋" w:hAnsi="仿宋"/>
                <w:szCs w:val="21"/>
              </w:rPr>
            </w:pPr>
            <w:r>
              <w:rPr>
                <w:rFonts w:ascii="仿宋" w:eastAsia="仿宋" w:hAnsi="仿宋" w:hint="eastAsia"/>
                <w:szCs w:val="21"/>
              </w:rPr>
              <w:t>在学院的大力支持之下，2012年建院以来，“质量工程建设项目”建设工作收效显著：</w:t>
            </w:r>
          </w:p>
          <w:p w:rsidR="006C578E" w:rsidRPr="00AD00E2" w:rsidRDefault="00635FA7" w:rsidP="00AD00E2">
            <w:pPr>
              <w:pStyle w:val="a6"/>
              <w:tabs>
                <w:tab w:val="left" w:pos="312"/>
              </w:tabs>
              <w:ind w:left="420" w:firstLineChars="0" w:firstLine="0"/>
              <w:jc w:val="left"/>
              <w:rPr>
                <w:rFonts w:ascii="仿宋" w:eastAsia="仿宋" w:hAnsi="仿宋"/>
                <w:szCs w:val="21"/>
              </w:rPr>
            </w:pPr>
            <w:r w:rsidRPr="006F2931">
              <w:rPr>
                <w:rFonts w:ascii="仿宋" w:eastAsia="仿宋" w:hAnsi="仿宋" w:hint="eastAsia"/>
                <w:b/>
                <w:szCs w:val="21"/>
              </w:rPr>
              <w:t>（1）</w:t>
            </w:r>
            <w:r w:rsidRPr="006F2931">
              <w:rPr>
                <w:rFonts w:ascii="仿宋" w:eastAsia="仿宋" w:hAnsi="仿宋"/>
                <w:b/>
                <w:szCs w:val="21"/>
              </w:rPr>
              <w:t>特色专业建设</w:t>
            </w:r>
            <w:r w:rsidR="00AD00E2" w:rsidRPr="006F2931">
              <w:rPr>
                <w:rFonts w:ascii="仿宋" w:eastAsia="仿宋" w:hAnsi="仿宋" w:hint="eastAsia"/>
                <w:b/>
                <w:szCs w:val="21"/>
              </w:rPr>
              <w:t>：</w:t>
            </w:r>
            <w:r w:rsidRPr="00AD00E2">
              <w:rPr>
                <w:rFonts w:ascii="仿宋" w:eastAsia="仿宋" w:hAnsi="仿宋" w:hint="eastAsia"/>
                <w:szCs w:val="21"/>
              </w:rPr>
              <w:t>2016年“汉语国际教育”专业</w:t>
            </w:r>
            <w:r w:rsidRPr="00AD00E2">
              <w:rPr>
                <w:rFonts w:ascii="仿宋" w:eastAsia="仿宋" w:hAnsi="仿宋"/>
                <w:szCs w:val="21"/>
              </w:rPr>
              <w:t>获批“</w:t>
            </w:r>
            <w:r w:rsidRPr="00AD00E2">
              <w:rPr>
                <w:rFonts w:ascii="仿宋" w:eastAsia="仿宋" w:hAnsi="仿宋" w:hint="eastAsia"/>
                <w:szCs w:val="21"/>
              </w:rPr>
              <w:t>甘肃省</w:t>
            </w:r>
            <w:r w:rsidRPr="00AD00E2">
              <w:rPr>
                <w:rFonts w:ascii="仿宋" w:eastAsia="仿宋" w:hAnsi="仿宋"/>
                <w:szCs w:val="21"/>
              </w:rPr>
              <w:t>省级特色专业”</w:t>
            </w:r>
            <w:r w:rsidRPr="00AD00E2">
              <w:rPr>
                <w:rFonts w:ascii="仿宋" w:eastAsia="仿宋" w:hAnsi="仿宋" w:hint="eastAsia"/>
                <w:szCs w:val="21"/>
              </w:rPr>
              <w:t>。</w:t>
            </w:r>
          </w:p>
          <w:p w:rsidR="00AD00E2" w:rsidRDefault="00635FA7" w:rsidP="00AD00E2">
            <w:pPr>
              <w:tabs>
                <w:tab w:val="left" w:pos="312"/>
              </w:tabs>
              <w:ind w:left="480"/>
              <w:jc w:val="left"/>
              <w:rPr>
                <w:rFonts w:ascii="仿宋" w:eastAsia="仿宋" w:hAnsi="仿宋"/>
                <w:szCs w:val="21"/>
              </w:rPr>
            </w:pPr>
            <w:r w:rsidRPr="006F2931">
              <w:rPr>
                <w:rFonts w:ascii="仿宋" w:eastAsia="仿宋" w:hAnsi="仿宋" w:hint="eastAsia"/>
                <w:b/>
                <w:szCs w:val="21"/>
              </w:rPr>
              <w:t>（2）课程建设</w:t>
            </w:r>
            <w:r w:rsidR="00AD00E2" w:rsidRPr="006F2931">
              <w:rPr>
                <w:rFonts w:ascii="仿宋" w:eastAsia="仿宋" w:hAnsi="仿宋" w:hint="eastAsia"/>
                <w:b/>
                <w:szCs w:val="21"/>
              </w:rPr>
              <w:t>：</w:t>
            </w:r>
            <w:r>
              <w:rPr>
                <w:rFonts w:ascii="仿宋" w:eastAsia="仿宋" w:hAnsi="仿宋" w:hint="eastAsia"/>
                <w:szCs w:val="21"/>
              </w:rPr>
              <w:t>“对外汉语教学法”课程先后荣获“校级重点课程”“校级精品课程”</w:t>
            </w:r>
          </w:p>
          <w:p w:rsidR="006C578E" w:rsidRDefault="00635FA7" w:rsidP="00AD00E2">
            <w:pPr>
              <w:tabs>
                <w:tab w:val="left" w:pos="312"/>
              </w:tabs>
              <w:jc w:val="left"/>
              <w:rPr>
                <w:rFonts w:ascii="仿宋" w:eastAsia="仿宋" w:hAnsi="仿宋"/>
                <w:szCs w:val="21"/>
              </w:rPr>
            </w:pPr>
            <w:r>
              <w:rPr>
                <w:rFonts w:ascii="仿宋" w:eastAsia="仿宋" w:hAnsi="仿宋" w:hint="eastAsia"/>
                <w:szCs w:val="21"/>
              </w:rPr>
              <w:t>“校级双语示范课程”“省级精品资源共享课程”等称号。</w:t>
            </w:r>
            <w:r>
              <w:rPr>
                <w:rFonts w:ascii="仿宋" w:eastAsia="仿宋" w:hAnsi="仿宋"/>
                <w:szCs w:val="21"/>
              </w:rPr>
              <w:t>“</w:t>
            </w:r>
            <w:r>
              <w:rPr>
                <w:rFonts w:ascii="仿宋" w:eastAsia="仿宋" w:hAnsi="仿宋" w:hint="eastAsia"/>
                <w:szCs w:val="21"/>
              </w:rPr>
              <w:t>对外汉语教学概论</w:t>
            </w:r>
            <w:r>
              <w:rPr>
                <w:rFonts w:ascii="仿宋" w:eastAsia="仿宋" w:hAnsi="仿宋"/>
                <w:szCs w:val="21"/>
              </w:rPr>
              <w:t>”“</w:t>
            </w:r>
            <w:r>
              <w:rPr>
                <w:rFonts w:ascii="仿宋" w:eastAsia="仿宋" w:hAnsi="仿宋" w:hint="eastAsia"/>
                <w:szCs w:val="21"/>
              </w:rPr>
              <w:t>汉字与</w:t>
            </w:r>
            <w:r>
              <w:rPr>
                <w:rFonts w:ascii="仿宋" w:eastAsia="仿宋" w:hAnsi="仿宋"/>
                <w:szCs w:val="21"/>
              </w:rPr>
              <w:t>对外汉语教学”</w:t>
            </w:r>
            <w:r>
              <w:rPr>
                <w:rFonts w:ascii="仿宋" w:eastAsia="仿宋" w:hAnsi="仿宋" w:hint="eastAsia"/>
                <w:szCs w:val="21"/>
              </w:rPr>
              <w:t>课程</w:t>
            </w:r>
            <w:r>
              <w:rPr>
                <w:rFonts w:ascii="仿宋" w:eastAsia="仿宋" w:hAnsi="仿宋"/>
                <w:szCs w:val="21"/>
              </w:rPr>
              <w:t>荣获“</w:t>
            </w:r>
            <w:r>
              <w:rPr>
                <w:rFonts w:ascii="仿宋" w:eastAsia="仿宋" w:hAnsi="仿宋" w:hint="eastAsia"/>
                <w:szCs w:val="21"/>
              </w:rPr>
              <w:t>校级</w:t>
            </w:r>
            <w:r>
              <w:rPr>
                <w:rFonts w:ascii="仿宋" w:eastAsia="仿宋" w:hAnsi="仿宋"/>
                <w:szCs w:val="21"/>
              </w:rPr>
              <w:t>精品资源共享课程”</w:t>
            </w:r>
            <w:r>
              <w:rPr>
                <w:rFonts w:ascii="仿宋" w:eastAsia="仿宋" w:hAnsi="仿宋" w:hint="eastAsia"/>
                <w:szCs w:val="21"/>
              </w:rPr>
              <w:t>。 2013年以来“外国文学”等5门课程得到学校“参与式研讨课程”项目经费支持。“对外汉语教学法”获</w:t>
            </w:r>
            <w:r>
              <w:rPr>
                <w:rFonts w:ascii="仿宋" w:eastAsia="仿宋" w:hAnsi="仿宋"/>
                <w:szCs w:val="21"/>
              </w:rPr>
              <w:t>西北师范大学研究生教学改革项目经费支持。</w:t>
            </w:r>
          </w:p>
          <w:p w:rsidR="00AD00E2" w:rsidRDefault="00635FA7" w:rsidP="00AD00E2">
            <w:pPr>
              <w:tabs>
                <w:tab w:val="left" w:pos="312"/>
              </w:tabs>
              <w:ind w:left="480"/>
              <w:jc w:val="left"/>
              <w:rPr>
                <w:rFonts w:ascii="仿宋" w:eastAsia="仿宋" w:hAnsi="仿宋"/>
                <w:szCs w:val="21"/>
              </w:rPr>
            </w:pPr>
            <w:r w:rsidRPr="006F2931">
              <w:rPr>
                <w:rFonts w:ascii="仿宋" w:eastAsia="仿宋" w:hAnsi="仿宋" w:hint="eastAsia"/>
                <w:b/>
                <w:szCs w:val="21"/>
              </w:rPr>
              <w:t>（3）团队建设</w:t>
            </w:r>
            <w:r w:rsidR="00AD00E2" w:rsidRPr="006F2931">
              <w:rPr>
                <w:rFonts w:ascii="仿宋" w:eastAsia="仿宋" w:hAnsi="仿宋" w:hint="eastAsia"/>
                <w:b/>
                <w:szCs w:val="21"/>
              </w:rPr>
              <w:t>：</w:t>
            </w:r>
            <w:r>
              <w:rPr>
                <w:rFonts w:ascii="仿宋" w:eastAsia="仿宋" w:hAnsi="仿宋" w:hint="eastAsia"/>
                <w:szCs w:val="21"/>
              </w:rPr>
              <w:t>“中亚东干族留学生《汉语综合》课程教学团队”2017、2018</w:t>
            </w:r>
            <w:r w:rsidR="00AD00E2">
              <w:rPr>
                <w:rFonts w:ascii="仿宋" w:eastAsia="仿宋" w:hAnsi="仿宋" w:hint="eastAsia"/>
                <w:szCs w:val="21"/>
              </w:rPr>
              <w:t>年荣</w:t>
            </w:r>
          </w:p>
          <w:p w:rsidR="006C578E" w:rsidRDefault="00635FA7" w:rsidP="00AD00E2">
            <w:pPr>
              <w:tabs>
                <w:tab w:val="left" w:pos="312"/>
              </w:tabs>
              <w:jc w:val="left"/>
              <w:rPr>
                <w:rFonts w:ascii="仿宋" w:eastAsia="仿宋" w:hAnsi="仿宋"/>
                <w:szCs w:val="21"/>
              </w:rPr>
            </w:pPr>
            <w:r>
              <w:rPr>
                <w:rFonts w:ascii="仿宋" w:eastAsia="仿宋" w:hAnsi="仿宋" w:hint="eastAsia"/>
                <w:szCs w:val="21"/>
              </w:rPr>
              <w:t>校级教学团队。</w:t>
            </w:r>
          </w:p>
          <w:p w:rsidR="006C578E" w:rsidRDefault="00635FA7" w:rsidP="00AD00E2">
            <w:pPr>
              <w:tabs>
                <w:tab w:val="left" w:pos="312"/>
              </w:tabs>
              <w:ind w:left="480"/>
              <w:jc w:val="left"/>
              <w:rPr>
                <w:rFonts w:ascii="仿宋" w:eastAsia="仿宋" w:hAnsi="仿宋"/>
                <w:szCs w:val="21"/>
              </w:rPr>
            </w:pPr>
            <w:r w:rsidRPr="006F2931">
              <w:rPr>
                <w:rFonts w:ascii="仿宋" w:eastAsia="仿宋" w:hAnsi="仿宋" w:hint="eastAsia"/>
                <w:b/>
                <w:szCs w:val="21"/>
              </w:rPr>
              <w:t>（4）教学名师评选</w:t>
            </w:r>
            <w:r w:rsidR="00AD00E2" w:rsidRPr="006F2931">
              <w:rPr>
                <w:rFonts w:ascii="仿宋" w:eastAsia="仿宋" w:hAnsi="仿宋" w:hint="eastAsia"/>
                <w:b/>
                <w:szCs w:val="21"/>
              </w:rPr>
              <w:t>：</w:t>
            </w:r>
            <w:r>
              <w:rPr>
                <w:rFonts w:ascii="仿宋" w:eastAsia="仿宋" w:hAnsi="仿宋" w:hint="eastAsia"/>
                <w:szCs w:val="21"/>
              </w:rPr>
              <w:t>我院武和平教授2018年被评为“省级教学名师”。</w:t>
            </w:r>
          </w:p>
          <w:p w:rsidR="00AD00E2" w:rsidRDefault="00635FA7" w:rsidP="00AD00E2">
            <w:pPr>
              <w:pStyle w:val="a6"/>
              <w:tabs>
                <w:tab w:val="left" w:pos="312"/>
              </w:tabs>
              <w:ind w:left="420" w:firstLineChars="0" w:firstLine="0"/>
              <w:jc w:val="left"/>
              <w:rPr>
                <w:rFonts w:ascii="仿宋" w:eastAsia="仿宋" w:hAnsi="仿宋" w:cs="仿宋"/>
                <w:bCs/>
                <w:szCs w:val="21"/>
              </w:rPr>
            </w:pPr>
            <w:r w:rsidRPr="006F2931">
              <w:rPr>
                <w:rFonts w:ascii="仿宋" w:eastAsia="仿宋" w:hAnsi="仿宋" w:hint="eastAsia"/>
                <w:b/>
                <w:szCs w:val="21"/>
              </w:rPr>
              <w:t>（5）</w:t>
            </w:r>
            <w:r w:rsidRPr="006F2931">
              <w:rPr>
                <w:rFonts w:ascii="仿宋" w:eastAsia="仿宋" w:hAnsi="仿宋"/>
                <w:b/>
                <w:szCs w:val="21"/>
              </w:rPr>
              <w:t>教学成果奖</w:t>
            </w:r>
            <w:r w:rsidRPr="006F2931">
              <w:rPr>
                <w:rFonts w:ascii="仿宋" w:eastAsia="仿宋" w:hAnsi="仿宋" w:hint="eastAsia"/>
                <w:b/>
                <w:szCs w:val="21"/>
              </w:rPr>
              <w:t>申报</w:t>
            </w:r>
            <w:r w:rsidR="00AD00E2" w:rsidRPr="006F2931">
              <w:rPr>
                <w:rFonts w:ascii="仿宋" w:eastAsia="仿宋" w:hAnsi="仿宋" w:hint="eastAsia"/>
                <w:b/>
                <w:szCs w:val="21"/>
              </w:rPr>
              <w:t>：</w:t>
            </w:r>
            <w:r w:rsidR="00070B32">
              <w:rPr>
                <w:rFonts w:ascii="仿宋" w:eastAsia="仿宋" w:hAnsi="仿宋" w:hint="eastAsia"/>
                <w:szCs w:val="21"/>
              </w:rPr>
              <w:t>2014</w:t>
            </w:r>
            <w:r>
              <w:rPr>
                <w:rFonts w:ascii="仿宋" w:eastAsia="仿宋" w:hAnsi="仿宋" w:hint="eastAsia"/>
                <w:szCs w:val="21"/>
              </w:rPr>
              <w:t>年</w:t>
            </w:r>
            <w:r>
              <w:rPr>
                <w:rFonts w:ascii="仿宋" w:eastAsia="仿宋" w:hAnsi="仿宋" w:cs="仿宋" w:hint="eastAsia"/>
                <w:bCs/>
                <w:szCs w:val="21"/>
              </w:rPr>
              <w:t>“中国语言与文化的国际化传播——汉语国际教育</w:t>
            </w:r>
            <w:r>
              <w:rPr>
                <w:rFonts w:ascii="宋体" w:eastAsia="宋体" w:hAnsi="宋体" w:cs="宋体" w:hint="eastAsia"/>
                <w:bCs/>
                <w:szCs w:val="21"/>
              </w:rPr>
              <w:t>‘</w:t>
            </w:r>
            <w:r>
              <w:rPr>
                <w:rFonts w:ascii="仿宋" w:eastAsia="仿宋" w:hAnsi="仿宋" w:cs="仿宋" w:hint="eastAsia"/>
                <w:bCs/>
                <w:szCs w:val="21"/>
              </w:rPr>
              <w:t>三</w:t>
            </w:r>
          </w:p>
          <w:p w:rsidR="006C578E" w:rsidRPr="00AD00E2" w:rsidRDefault="00635FA7" w:rsidP="00070B32">
            <w:pPr>
              <w:tabs>
                <w:tab w:val="left" w:pos="312"/>
              </w:tabs>
              <w:jc w:val="left"/>
              <w:rPr>
                <w:rFonts w:ascii="仿宋" w:eastAsia="仿宋" w:hAnsi="仿宋"/>
                <w:szCs w:val="21"/>
              </w:rPr>
            </w:pPr>
            <w:r w:rsidRPr="00AD00E2">
              <w:rPr>
                <w:rFonts w:ascii="仿宋" w:eastAsia="仿宋" w:hAnsi="仿宋" w:cs="仿宋" w:hint="eastAsia"/>
                <w:bCs/>
                <w:szCs w:val="21"/>
              </w:rPr>
              <w:t>位一体</w:t>
            </w:r>
            <w:r w:rsidRPr="00AD00E2">
              <w:rPr>
                <w:rFonts w:ascii="仿宋" w:eastAsia="仿宋" w:hAnsi="仿宋" w:cs="仿宋"/>
                <w:bCs/>
                <w:szCs w:val="21"/>
              </w:rPr>
              <w:t>’</w:t>
            </w:r>
            <w:r w:rsidRPr="00AD00E2">
              <w:rPr>
                <w:rFonts w:ascii="仿宋" w:eastAsia="仿宋" w:hAnsi="仿宋" w:cs="仿宋" w:hint="eastAsia"/>
                <w:bCs/>
                <w:szCs w:val="21"/>
              </w:rPr>
              <w:t>培养模式的建构与实施”</w:t>
            </w:r>
            <w:r w:rsidRPr="00AD00E2">
              <w:rPr>
                <w:rFonts w:ascii="仿宋" w:eastAsia="仿宋" w:hAnsi="仿宋"/>
                <w:szCs w:val="21"/>
              </w:rPr>
              <w:t>荣获</w:t>
            </w:r>
            <w:r w:rsidRPr="00AD00E2">
              <w:rPr>
                <w:rFonts w:ascii="仿宋" w:eastAsia="仿宋" w:hAnsi="仿宋" w:cs="仿宋" w:hint="eastAsia"/>
                <w:bCs/>
                <w:szCs w:val="21"/>
              </w:rPr>
              <w:t>甘肃省教学成果教育厅级奖。</w:t>
            </w:r>
            <w:r w:rsidR="00F83E45">
              <w:rPr>
                <w:rFonts w:ascii="仿宋" w:eastAsia="仿宋" w:hAnsi="仿宋" w:cs="楷体" w:hint="eastAsia"/>
                <w:kern w:val="0"/>
                <w:szCs w:val="21"/>
              </w:rPr>
              <w:t>“'一带一路'倡议下中亚东干族中华语言文化本科人才培养创新与实践</w:t>
            </w:r>
            <w:r w:rsidR="00F83E45">
              <w:rPr>
                <w:rFonts w:ascii="仿宋" w:eastAsia="仿宋" w:hAnsi="仿宋" w:cs="楷体"/>
                <w:kern w:val="0"/>
                <w:szCs w:val="21"/>
              </w:rPr>
              <w:t>”</w:t>
            </w:r>
            <w:r w:rsidR="00F83E45">
              <w:rPr>
                <w:rFonts w:ascii="仿宋" w:eastAsia="仿宋" w:hAnsi="仿宋" w:cs="楷体" w:hint="eastAsia"/>
                <w:kern w:val="0"/>
                <w:szCs w:val="21"/>
              </w:rPr>
              <w:t>入围</w:t>
            </w:r>
            <w:r w:rsidR="00F83E45">
              <w:rPr>
                <w:rFonts w:ascii="仿宋" w:eastAsia="仿宋" w:hAnsi="仿宋" w:cs="楷体"/>
                <w:kern w:val="0"/>
                <w:szCs w:val="21"/>
              </w:rPr>
              <w:t>校级暨省级教学成果培育项目</w:t>
            </w:r>
            <w:r w:rsidR="00F83E45">
              <w:rPr>
                <w:rFonts w:ascii="仿宋" w:eastAsia="仿宋" w:hAnsi="仿宋" w:cs="楷体" w:hint="eastAsia"/>
                <w:kern w:val="0"/>
                <w:szCs w:val="21"/>
              </w:rPr>
              <w:t>。</w:t>
            </w:r>
          </w:p>
        </w:tc>
      </w:tr>
    </w:tbl>
    <w:p w:rsidR="006C578E" w:rsidRDefault="00635FA7">
      <w:pPr>
        <w:rPr>
          <w:rFonts w:ascii="黑体" w:eastAsia="黑体" w:hAnsi="黑体" w:cs="Times New Roman"/>
          <w:sz w:val="36"/>
          <w:szCs w:val="36"/>
        </w:rPr>
      </w:pPr>
      <w:r>
        <w:rPr>
          <w:rFonts w:ascii="楷体" w:eastAsia="楷体" w:hAnsi="楷体" w:cs="宋体"/>
          <w:b/>
          <w:kern w:val="0"/>
          <w:sz w:val="32"/>
          <w:szCs w:val="32"/>
        </w:rPr>
        <w:br w:type="page"/>
      </w:r>
      <w:r>
        <w:rPr>
          <w:rFonts w:ascii="楷体" w:eastAsia="楷体" w:hAnsi="楷体" w:cs="宋体" w:hint="eastAsia"/>
          <w:b/>
          <w:kern w:val="0"/>
          <w:sz w:val="32"/>
          <w:szCs w:val="32"/>
        </w:rPr>
        <w:lastRenderedPageBreak/>
        <w:t>9</w:t>
      </w:r>
      <w:r>
        <w:rPr>
          <w:rFonts w:ascii="楷体" w:eastAsia="楷体" w:hAnsi="楷体" w:cs="宋体"/>
          <w:b/>
          <w:kern w:val="0"/>
          <w:sz w:val="32"/>
          <w:szCs w:val="32"/>
        </w:rPr>
        <w:t>.毕业生培养质量的跟踪调查结果和外部评价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C578E" w:rsidTr="00AF3DC8">
        <w:trPr>
          <w:trHeight w:val="4039"/>
        </w:trPr>
        <w:tc>
          <w:tcPr>
            <w:tcW w:w="8522" w:type="dxa"/>
          </w:tcPr>
          <w:p w:rsidR="006C578E" w:rsidRDefault="00635FA7">
            <w:pPr>
              <w:spacing w:line="0" w:lineRule="atLeast"/>
              <w:jc w:val="left"/>
              <w:rPr>
                <w:rFonts w:ascii="仿宋" w:eastAsia="仿宋" w:hAnsi="仿宋" w:cs="Times New Roman"/>
                <w:bCs/>
                <w:szCs w:val="21"/>
              </w:rPr>
            </w:pPr>
            <w:r>
              <w:rPr>
                <w:rFonts w:ascii="仿宋" w:eastAsia="仿宋" w:hAnsi="仿宋" w:cs="Times New Roman" w:hint="eastAsia"/>
                <w:bCs/>
                <w:szCs w:val="21"/>
              </w:rPr>
              <w:t>（限</w:t>
            </w:r>
            <w:r>
              <w:rPr>
                <w:rFonts w:ascii="仿宋" w:eastAsia="仿宋" w:hAnsi="仿宋" w:cs="Times New Roman"/>
                <w:bCs/>
                <w:szCs w:val="21"/>
              </w:rPr>
              <w:t>500字以内</w:t>
            </w:r>
            <w:r>
              <w:rPr>
                <w:rFonts w:ascii="仿宋" w:eastAsia="仿宋" w:hAnsi="仿宋" w:cs="Times New Roman" w:hint="eastAsia"/>
                <w:bCs/>
                <w:szCs w:val="21"/>
              </w:rPr>
              <w:t>）</w:t>
            </w:r>
          </w:p>
          <w:p w:rsidR="004A4359" w:rsidRPr="00AF3DC8" w:rsidRDefault="004A4359" w:rsidP="004A4359">
            <w:pPr>
              <w:jc w:val="left"/>
              <w:rPr>
                <w:rFonts w:ascii="仿宋" w:eastAsia="仿宋" w:hAnsi="仿宋" w:cs="Times New Roman"/>
                <w:bCs/>
                <w:szCs w:val="21"/>
              </w:rPr>
            </w:pPr>
            <w:r>
              <w:rPr>
                <w:rFonts w:ascii="仿宋" w:eastAsia="仿宋" w:hAnsi="仿宋" w:cs="Times New Roman" w:hint="eastAsia"/>
                <w:bCs/>
                <w:szCs w:val="21"/>
              </w:rPr>
              <w:t xml:space="preserve">   </w:t>
            </w:r>
            <w:r w:rsidRPr="00AF3DC8">
              <w:rPr>
                <w:rFonts w:ascii="仿宋" w:eastAsia="仿宋" w:hAnsi="仿宋" w:cs="Times New Roman" w:hint="eastAsia"/>
                <w:bCs/>
                <w:szCs w:val="21"/>
              </w:rPr>
              <w:t xml:space="preserve"> </w:t>
            </w:r>
            <w:r w:rsidRPr="00AF3DC8">
              <w:rPr>
                <w:rFonts w:ascii="仿宋" w:eastAsia="仿宋" w:hAnsi="仿宋" w:hint="eastAsia"/>
                <w:color w:val="000000"/>
                <w:szCs w:val="21"/>
              </w:rPr>
              <w:t>学院认真落实“一把手工程”，形成党委领导班子重视就业，“一把手”主抓就业，毕业就业重大问题由党政领导班子集体决策的良好运行机制。学院积极谋划，在招生时注意加大沿海省份招生比例，积极开展毕业生教学技能大赛、职业规划大赛、创业大赛的动员、指导，新老生的经验交流、考研经验交流、实习前的岗前培训、技能培训。</w:t>
            </w:r>
          </w:p>
          <w:p w:rsidR="004A4359" w:rsidRPr="00AF3DC8" w:rsidRDefault="004A4359" w:rsidP="004A4359">
            <w:pPr>
              <w:ind w:firstLineChars="200" w:firstLine="420"/>
              <w:jc w:val="left"/>
              <w:rPr>
                <w:rFonts w:ascii="仿宋" w:eastAsia="仿宋" w:hAnsi="仿宋"/>
                <w:color w:val="000000"/>
                <w:szCs w:val="21"/>
              </w:rPr>
            </w:pPr>
            <w:r w:rsidRPr="00AF3DC8">
              <w:rPr>
                <w:rFonts w:ascii="仿宋" w:eastAsia="仿宋" w:hAnsi="仿宋" w:hint="eastAsia"/>
                <w:color w:val="000000"/>
                <w:szCs w:val="21"/>
              </w:rPr>
              <w:t>经过不懈努力，近三年来，学院每年有三分之一的毕业生考取或保送研究生，每年有三分之一的学生赴新疆顶岗实习支教，2016年的年终就业率达到85%，2017年年终就业率达到88.68%，2018年初次就业率达到76%。2016年，有5名毕业本科生通过国家汉办遴选，赴泰国从事汉语教师志愿者工作，2017年有6名本科毕业生赴韩国、泰国担任汉语教师志</w:t>
            </w:r>
          </w:p>
          <w:p w:rsidR="004A4359" w:rsidRPr="00AF3DC8" w:rsidRDefault="004A4359" w:rsidP="004A4359">
            <w:pPr>
              <w:jc w:val="left"/>
              <w:rPr>
                <w:rFonts w:ascii="仿宋" w:eastAsia="仿宋" w:hAnsi="仿宋"/>
                <w:color w:val="000000"/>
                <w:szCs w:val="21"/>
              </w:rPr>
            </w:pPr>
            <w:r w:rsidRPr="00AF3DC8">
              <w:rPr>
                <w:rFonts w:ascii="仿宋" w:eastAsia="仿宋" w:hAnsi="仿宋" w:hint="eastAsia"/>
                <w:color w:val="000000"/>
                <w:szCs w:val="21"/>
              </w:rPr>
              <w:t>愿者，2018年有2名本科生通过汉办遴选，赴韩国开展汉语志愿者教学工作。</w:t>
            </w:r>
          </w:p>
          <w:p w:rsidR="004A4359" w:rsidRPr="00AF3DC8" w:rsidRDefault="004A4359" w:rsidP="004A4359">
            <w:pPr>
              <w:jc w:val="left"/>
              <w:rPr>
                <w:rFonts w:ascii="楷体" w:eastAsia="楷体" w:hAnsi="楷体" w:cs="Times New Roman"/>
                <w:b/>
                <w:bCs/>
                <w:szCs w:val="21"/>
              </w:rPr>
            </w:pPr>
            <w:r w:rsidRPr="00AF3DC8">
              <w:rPr>
                <w:rFonts w:ascii="仿宋" w:eastAsia="仿宋" w:hAnsi="仿宋" w:hint="eastAsia"/>
                <w:color w:val="000000"/>
                <w:szCs w:val="21"/>
              </w:rPr>
              <w:t xml:space="preserve">   </w:t>
            </w:r>
            <w:r w:rsidRPr="00AF3DC8">
              <w:rPr>
                <w:rFonts w:ascii="楷体" w:eastAsia="楷体" w:hAnsi="楷体" w:hint="eastAsia"/>
                <w:color w:val="000000"/>
                <w:szCs w:val="21"/>
              </w:rPr>
              <w:t xml:space="preserve"> </w:t>
            </w:r>
            <w:r w:rsidR="00FF2296" w:rsidRPr="00AF3DC8">
              <w:rPr>
                <w:rFonts w:ascii="楷体" w:eastAsia="楷体" w:hAnsi="楷体" w:hint="eastAsia"/>
                <w:color w:val="000000"/>
                <w:szCs w:val="21"/>
              </w:rPr>
              <w:t>在</w:t>
            </w:r>
            <w:r w:rsidR="00FF2296" w:rsidRPr="00AF3DC8">
              <w:rPr>
                <w:rFonts w:ascii="楷体" w:eastAsia="楷体" w:hAnsi="楷体"/>
                <w:color w:val="000000"/>
                <w:szCs w:val="21"/>
              </w:rPr>
              <w:t>中外</w:t>
            </w:r>
            <w:r w:rsidR="00FF2296" w:rsidRPr="00AF3DC8">
              <w:rPr>
                <w:rFonts w:ascii="楷体" w:eastAsia="楷体" w:hAnsi="楷体" w:hint="eastAsia"/>
                <w:color w:val="000000"/>
                <w:szCs w:val="21"/>
              </w:rPr>
              <w:t>籍</w:t>
            </w:r>
            <w:r w:rsidR="00FF2296" w:rsidRPr="00AF3DC8">
              <w:rPr>
                <w:rFonts w:ascii="楷体" w:eastAsia="楷体" w:hAnsi="楷体"/>
                <w:color w:val="000000"/>
                <w:szCs w:val="21"/>
              </w:rPr>
              <w:t>本科毕业生中</w:t>
            </w:r>
            <w:r w:rsidR="00FF2296" w:rsidRPr="00AF3DC8">
              <w:rPr>
                <w:rFonts w:ascii="楷体" w:eastAsia="楷体" w:hAnsi="楷体" w:hint="eastAsia"/>
                <w:color w:val="000000"/>
                <w:szCs w:val="21"/>
              </w:rPr>
              <w:t>，</w:t>
            </w:r>
            <w:r w:rsidR="00FF2296" w:rsidRPr="00AF3DC8">
              <w:rPr>
                <w:rFonts w:ascii="楷体" w:eastAsia="楷体" w:hAnsi="楷体"/>
                <w:color w:val="000000"/>
                <w:szCs w:val="21"/>
              </w:rPr>
              <w:t>刘玉彬等</w:t>
            </w:r>
            <w:r w:rsidR="00AE189E" w:rsidRPr="00AF3DC8">
              <w:rPr>
                <w:rFonts w:ascii="楷体" w:eastAsia="楷体" w:hAnsi="楷体" w:hint="eastAsia"/>
                <w:color w:val="000000"/>
                <w:szCs w:val="21"/>
              </w:rPr>
              <w:t>同学</w:t>
            </w:r>
            <w:r w:rsidR="00AE189E" w:rsidRPr="00AF3DC8">
              <w:rPr>
                <w:rFonts w:ascii="楷体" w:eastAsia="楷体" w:hAnsi="楷体"/>
                <w:color w:val="000000"/>
                <w:szCs w:val="21"/>
              </w:rPr>
              <w:t>荣获“</w:t>
            </w:r>
            <w:r w:rsidR="00AE189E" w:rsidRPr="00AF3DC8">
              <w:rPr>
                <w:rFonts w:ascii="楷体" w:eastAsia="楷体" w:hAnsi="楷体" w:hint="eastAsia"/>
                <w:color w:val="000000"/>
                <w:szCs w:val="21"/>
              </w:rPr>
              <w:t>汉办优秀志愿者</w:t>
            </w:r>
            <w:r w:rsidR="00AE189E" w:rsidRPr="00AF3DC8">
              <w:rPr>
                <w:rFonts w:ascii="楷体" w:eastAsia="楷体" w:hAnsi="楷体"/>
                <w:color w:val="000000"/>
                <w:szCs w:val="21"/>
              </w:rPr>
              <w:t>”</w:t>
            </w:r>
            <w:r w:rsidR="00AE189E" w:rsidRPr="00AF3DC8">
              <w:rPr>
                <w:rFonts w:ascii="楷体" w:eastAsia="楷体" w:hAnsi="楷体" w:hint="eastAsia"/>
                <w:color w:val="000000"/>
                <w:szCs w:val="21"/>
              </w:rPr>
              <w:t>称号</w:t>
            </w:r>
            <w:r w:rsidR="00AF3DC8" w:rsidRPr="00AF3DC8">
              <w:rPr>
                <w:rFonts w:ascii="楷体" w:eastAsia="楷体" w:hAnsi="楷体" w:hint="eastAsia"/>
                <w:color w:val="000000"/>
                <w:szCs w:val="21"/>
              </w:rPr>
              <w:t>。</w:t>
            </w:r>
            <w:r w:rsidR="00AF3DC8" w:rsidRPr="00AF3DC8">
              <w:rPr>
                <w:rFonts w:ascii="楷体" w:eastAsia="楷体" w:hAnsi="楷体"/>
                <w:color w:val="000000"/>
                <w:szCs w:val="21"/>
              </w:rPr>
              <w:t>外籍毕业生</w:t>
            </w:r>
            <w:r w:rsidR="00AF3DC8" w:rsidRPr="00AF3DC8">
              <w:rPr>
                <w:rFonts w:ascii="楷体" w:eastAsia="楷体" w:hAnsi="楷体" w:hint="eastAsia"/>
                <w:color w:val="000000"/>
                <w:szCs w:val="21"/>
              </w:rPr>
              <w:t>多人在吉尔吉斯斯坦、哈萨克斯坦、乌兹别克斯坦等国的中资公司和孔子学院就职，成为密切中国与中亚联系的友好使者和丝绸之路经济带建设及汉语传播和中国文化推广的有生力量。</w:t>
            </w:r>
          </w:p>
        </w:tc>
      </w:tr>
    </w:tbl>
    <w:p w:rsidR="006C578E" w:rsidRDefault="00635FA7">
      <w:pPr>
        <w:rPr>
          <w:rFonts w:ascii="黑体" w:eastAsia="黑体" w:hAnsi="黑体" w:cs="Times New Roman"/>
          <w:sz w:val="36"/>
          <w:szCs w:val="36"/>
        </w:rPr>
      </w:pPr>
      <w:r>
        <w:rPr>
          <w:rFonts w:ascii="黑体" w:eastAsia="黑体" w:hAnsi="黑体" w:cs="宋体" w:hint="eastAsia"/>
          <w:b/>
          <w:kern w:val="0"/>
          <w:sz w:val="32"/>
          <w:szCs w:val="32"/>
        </w:rPr>
        <w:t>三、</w:t>
      </w:r>
      <w:r>
        <w:rPr>
          <w:rFonts w:ascii="黑体" w:eastAsia="黑体" w:hAnsi="黑体" w:cs="宋体"/>
          <w:b/>
          <w:kern w:val="0"/>
          <w:sz w:val="32"/>
          <w:szCs w:val="32"/>
        </w:rPr>
        <w:t>下一步推进专业建设和改革的主要思路</w:t>
      </w:r>
      <w:r>
        <w:rPr>
          <w:rFonts w:ascii="黑体" w:eastAsia="黑体" w:hAnsi="黑体" w:cs="宋体" w:hint="eastAsia"/>
          <w:b/>
          <w:kern w:val="0"/>
          <w:sz w:val="32"/>
          <w:szCs w:val="32"/>
        </w:rPr>
        <w:t>及</w:t>
      </w:r>
      <w:r>
        <w:rPr>
          <w:rFonts w:ascii="黑体" w:eastAsia="黑体" w:hAnsi="黑体" w:cs="宋体"/>
          <w:b/>
          <w:kern w:val="0"/>
          <w:sz w:val="32"/>
          <w:szCs w:val="32"/>
        </w:rPr>
        <w:t>举措</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C578E">
        <w:trPr>
          <w:trHeight w:val="6089"/>
        </w:trPr>
        <w:tc>
          <w:tcPr>
            <w:tcW w:w="8522" w:type="dxa"/>
          </w:tcPr>
          <w:p w:rsidR="006C578E" w:rsidRDefault="00635FA7">
            <w:pPr>
              <w:spacing w:line="0" w:lineRule="atLeast"/>
              <w:jc w:val="left"/>
              <w:rPr>
                <w:rFonts w:ascii="仿宋" w:eastAsia="仿宋" w:hAnsi="仿宋" w:cs="Times New Roman"/>
                <w:bCs/>
                <w:szCs w:val="21"/>
              </w:rPr>
            </w:pPr>
            <w:bookmarkStart w:id="1" w:name="_Hlk2001382"/>
            <w:r>
              <w:rPr>
                <w:rFonts w:ascii="仿宋" w:eastAsia="仿宋" w:hAnsi="仿宋" w:cs="Times New Roman" w:hint="eastAsia"/>
                <w:bCs/>
                <w:szCs w:val="21"/>
              </w:rPr>
              <w:t>（限</w:t>
            </w:r>
            <w:r>
              <w:rPr>
                <w:rFonts w:ascii="仿宋" w:eastAsia="仿宋" w:hAnsi="仿宋" w:cs="Times New Roman"/>
                <w:bCs/>
                <w:szCs w:val="21"/>
              </w:rPr>
              <w:t>800字以内</w:t>
            </w:r>
            <w:r>
              <w:rPr>
                <w:rFonts w:ascii="仿宋" w:eastAsia="仿宋" w:hAnsi="仿宋" w:cs="Times New Roman" w:hint="eastAsia"/>
                <w:bCs/>
                <w:szCs w:val="21"/>
              </w:rPr>
              <w:t>）</w:t>
            </w:r>
          </w:p>
          <w:p w:rsidR="006C578E" w:rsidRDefault="00635FA7" w:rsidP="00AF3DC8">
            <w:pPr>
              <w:tabs>
                <w:tab w:val="left" w:pos="720"/>
              </w:tabs>
              <w:ind w:firstLineChars="200" w:firstLine="420"/>
              <w:rPr>
                <w:rFonts w:ascii="仿宋" w:eastAsia="仿宋" w:hAnsi="仿宋"/>
                <w:color w:val="000000"/>
                <w:szCs w:val="21"/>
              </w:rPr>
            </w:pPr>
            <w:r>
              <w:rPr>
                <w:rFonts w:ascii="仿宋" w:eastAsia="仿宋" w:hAnsi="仿宋" w:hint="eastAsia"/>
                <w:color w:val="000000"/>
                <w:szCs w:val="21"/>
              </w:rPr>
              <w:t>本专业今后工作的主要思路是：</w:t>
            </w:r>
            <w:r>
              <w:rPr>
                <w:rFonts w:ascii="仿宋" w:eastAsia="仿宋" w:hAnsi="仿宋"/>
                <w:color w:val="000000"/>
                <w:szCs w:val="21"/>
              </w:rPr>
              <w:t>1.</w:t>
            </w:r>
            <w:r>
              <w:rPr>
                <w:rFonts w:ascii="仿宋" w:eastAsia="仿宋" w:hAnsi="仿宋" w:hint="eastAsia"/>
                <w:color w:val="000000"/>
                <w:szCs w:val="21"/>
              </w:rPr>
              <w:t>加强师资队伍专业化培养，在汉语国际教育（包括海外华文教育）方面提高科研力量、教材编写能力和海外师汉语资培训水平；</w:t>
            </w:r>
            <w:r>
              <w:rPr>
                <w:rFonts w:ascii="仿宋" w:eastAsia="仿宋" w:hAnsi="仿宋"/>
                <w:color w:val="000000"/>
                <w:szCs w:val="21"/>
              </w:rPr>
              <w:t xml:space="preserve"> 2.</w:t>
            </w:r>
            <w:r>
              <w:rPr>
                <w:rFonts w:ascii="仿宋" w:eastAsia="仿宋" w:hAnsi="仿宋" w:hint="eastAsia"/>
                <w:color w:val="000000"/>
                <w:szCs w:val="21"/>
              </w:rPr>
              <w:t>做好东干语言文化研究，办好世界最大规模的东干学生汉语培养。具体来说,本专业将着力做好以下几方面的工作。</w:t>
            </w:r>
            <w:r>
              <w:rPr>
                <w:rFonts w:ascii="仿宋" w:eastAsia="仿宋" w:hAnsi="仿宋"/>
                <w:color w:val="000000"/>
                <w:szCs w:val="21"/>
              </w:rPr>
              <w:t xml:space="preserve"> </w:t>
            </w:r>
          </w:p>
          <w:p w:rsidR="006C578E" w:rsidRDefault="00635FA7" w:rsidP="00AF3DC8">
            <w:pPr>
              <w:ind w:firstLineChars="200" w:firstLine="420"/>
              <w:rPr>
                <w:rFonts w:ascii="仿宋" w:eastAsia="仿宋" w:hAnsi="仿宋"/>
                <w:szCs w:val="21"/>
              </w:rPr>
            </w:pPr>
            <w:r>
              <w:rPr>
                <w:rFonts w:ascii="仿宋" w:eastAsia="仿宋" w:hAnsi="仿宋" w:hint="eastAsia"/>
                <w:szCs w:val="21"/>
              </w:rPr>
              <w:t>——</w:t>
            </w:r>
            <w:r>
              <w:rPr>
                <w:rFonts w:ascii="仿宋" w:eastAsia="仿宋" w:hAnsi="仿宋" w:hint="eastAsia"/>
                <w:b/>
                <w:szCs w:val="21"/>
              </w:rPr>
              <w:t>继续探索和完善“三位一体”教学模式</w:t>
            </w:r>
            <w:r>
              <w:rPr>
                <w:rFonts w:ascii="仿宋" w:eastAsia="仿宋" w:hAnsi="仿宋" w:hint="eastAsia"/>
                <w:szCs w:val="21"/>
              </w:rPr>
              <w:t xml:space="preserve">  充分发挥我院本科生、研究生、留学生之间的互补优势，促进中外学生的互动交流，教学相长，协同发展，全面提高不同层次、不同水平学生的教学质量。实行中外学生语言伙伴制，即安排中外学生结成语言学习伙伴，在留学生提高汉语水平、体验中国文化的同时汉语国际教育本硕学生亦开拓了眼界，丰富了知识，提高了教学水平和跨文化交流能力。</w:t>
            </w:r>
          </w:p>
          <w:p w:rsidR="006C578E" w:rsidRDefault="00635FA7" w:rsidP="00AF3DC8">
            <w:pPr>
              <w:ind w:firstLineChars="200" w:firstLine="420"/>
              <w:rPr>
                <w:rFonts w:ascii="仿宋" w:eastAsia="仿宋" w:hAnsi="仿宋"/>
                <w:szCs w:val="21"/>
              </w:rPr>
            </w:pPr>
            <w:r>
              <w:rPr>
                <w:rFonts w:ascii="仿宋" w:eastAsia="仿宋" w:hAnsi="仿宋" w:hint="eastAsia"/>
                <w:szCs w:val="21"/>
              </w:rPr>
              <w:t>——</w:t>
            </w:r>
            <w:r>
              <w:rPr>
                <w:rFonts w:ascii="仿宋" w:eastAsia="仿宋" w:hAnsi="仿宋" w:hint="eastAsia"/>
                <w:b/>
                <w:szCs w:val="21"/>
              </w:rPr>
              <w:t>采取各种措施，促使东干汉语国际教育项目健康良性和可持续发展</w:t>
            </w:r>
            <w:r>
              <w:rPr>
                <w:rFonts w:ascii="仿宋" w:eastAsia="仿宋" w:hAnsi="仿宋" w:hint="eastAsia"/>
                <w:szCs w:val="21"/>
              </w:rPr>
              <w:t xml:space="preserve"> 通过加强与中亚东干族社区民众的交流互动、在东干社区建立汉语学习中心、合作开发汉语学习教材、保护跨境汉语言和中国文化资源、提升东干族学术研究水平等手段，促进东干汉语国际教育项目健康良性和可持续发展。</w:t>
            </w:r>
          </w:p>
          <w:p w:rsidR="006C578E" w:rsidRDefault="00635FA7" w:rsidP="00AF3DC8">
            <w:pPr>
              <w:ind w:firstLineChars="200" w:firstLine="420"/>
              <w:rPr>
                <w:rFonts w:ascii="仿宋" w:eastAsia="仿宋" w:hAnsi="仿宋"/>
                <w:szCs w:val="21"/>
              </w:rPr>
            </w:pPr>
            <w:r>
              <w:rPr>
                <w:rFonts w:ascii="仿宋" w:eastAsia="仿宋" w:hAnsi="仿宋" w:hint="eastAsia"/>
                <w:szCs w:val="21"/>
              </w:rPr>
              <w:t>——</w:t>
            </w:r>
            <w:r>
              <w:rPr>
                <w:rFonts w:ascii="仿宋" w:eastAsia="仿宋" w:hAnsi="仿宋" w:hint="eastAsia"/>
                <w:b/>
                <w:szCs w:val="21"/>
              </w:rPr>
              <w:t>以人才培养质量为核心，全面推动教学改革</w:t>
            </w:r>
            <w:r>
              <w:rPr>
                <w:rFonts w:ascii="仿宋" w:eastAsia="仿宋" w:hAnsi="仿宋" w:hint="eastAsia"/>
                <w:szCs w:val="21"/>
              </w:rPr>
              <w:t xml:space="preserve">  牢固树立人才培养是高校的根本任务、质量是高校的生命线、教学是高校的中心工作的理念，依托学校“教改六期”工程，逐步推进汉语国教育信息化教学改革工作。在现有校级精品课程《对外汉语教学概论》的基础上，建设《对外汉语教学概论》、《对外汉语教学法》、《中华文化与传播》等省级精品课程资源平台；建设汉语国际教育系列微课，提升本专业在国际国内的品牌认知度。</w:t>
            </w:r>
          </w:p>
          <w:p w:rsidR="006C578E" w:rsidRDefault="00635FA7" w:rsidP="00AF3DC8">
            <w:pPr>
              <w:ind w:firstLineChars="200" w:firstLine="420"/>
              <w:rPr>
                <w:rFonts w:ascii="仿宋" w:eastAsia="仿宋" w:hAnsi="仿宋"/>
                <w:szCs w:val="21"/>
              </w:rPr>
            </w:pPr>
            <w:r>
              <w:rPr>
                <w:rFonts w:ascii="仿宋" w:eastAsia="仿宋" w:hAnsi="仿宋" w:hint="eastAsia"/>
                <w:szCs w:val="21"/>
              </w:rPr>
              <w:t>——</w:t>
            </w:r>
            <w:r>
              <w:rPr>
                <w:rFonts w:ascii="仿宋" w:eastAsia="仿宋" w:hAnsi="仿宋" w:hint="eastAsia"/>
                <w:b/>
                <w:szCs w:val="21"/>
              </w:rPr>
              <w:t>加强教学实验平台建设，促进教学模式改革</w:t>
            </w:r>
            <w:r>
              <w:rPr>
                <w:rFonts w:ascii="仿宋" w:eastAsia="仿宋" w:hAnsi="仿宋" w:hint="eastAsia"/>
                <w:szCs w:val="21"/>
              </w:rPr>
              <w:t xml:space="preserve">  </w:t>
            </w:r>
            <w:r w:rsidR="00AF3DC8">
              <w:rPr>
                <w:rFonts w:ascii="仿宋" w:eastAsia="仿宋" w:hAnsi="仿宋" w:hint="eastAsia"/>
                <w:szCs w:val="21"/>
              </w:rPr>
              <w:t>在完善国际汉语教学综合实验室</w:t>
            </w:r>
            <w:r>
              <w:rPr>
                <w:rFonts w:ascii="仿宋" w:eastAsia="仿宋" w:hAnsi="仿宋" w:hint="eastAsia"/>
                <w:szCs w:val="21"/>
              </w:rPr>
              <w:t>基础上，建立汉语国际教育实训中心、中国文化体验中心、汉语教学智慧教室，为本科生、留学生、汉语国际教育硕士研究生的培养提供现代化教学条件与通畅的网络信息交流和资源服务，为提高本科教学和研究生教育质量，提高汉语国际推广水平，培养国际化人才提供保障。</w:t>
            </w:r>
          </w:p>
          <w:p w:rsidR="006C578E" w:rsidRPr="00AF3DC8" w:rsidRDefault="00635FA7" w:rsidP="00AF3DC8">
            <w:pPr>
              <w:ind w:firstLineChars="200" w:firstLine="420"/>
              <w:rPr>
                <w:rFonts w:ascii="仿宋" w:eastAsia="仿宋" w:hAnsi="仿宋"/>
                <w:szCs w:val="21"/>
              </w:rPr>
            </w:pPr>
            <w:r>
              <w:rPr>
                <w:rFonts w:ascii="仿宋" w:eastAsia="仿宋" w:hAnsi="仿宋" w:hint="eastAsia"/>
                <w:szCs w:val="21"/>
              </w:rPr>
              <w:t>——</w:t>
            </w:r>
            <w:r>
              <w:rPr>
                <w:rFonts w:ascii="仿宋" w:eastAsia="仿宋" w:hAnsi="仿宋" w:hint="eastAsia"/>
                <w:b/>
                <w:szCs w:val="21"/>
              </w:rPr>
              <w:t xml:space="preserve">依托学校、学院平台，建立境外教学实践基地  </w:t>
            </w:r>
            <w:r>
              <w:rPr>
                <w:rFonts w:ascii="仿宋" w:eastAsia="仿宋" w:hAnsi="仿宋" w:hint="eastAsia"/>
                <w:szCs w:val="21"/>
              </w:rPr>
              <w:t>以我校孔子学院、华文教育基地和“一带一路”汉语普通话推广培训基地（西北中心）为主要平台，建立境外教学实践基地  实践环节，尤其是境外实地汉语教学及国际交流实践，为更多的学生提供境外实地教学和国际交流实践的机会，提升学生的国际化意识，增强其国际交流能力。</w:t>
            </w:r>
          </w:p>
        </w:tc>
      </w:tr>
      <w:bookmarkEnd w:id="1"/>
    </w:tbl>
    <w:p w:rsidR="00AF3DC8" w:rsidRDefault="00AF3DC8" w:rsidP="00AF3DC8"/>
    <w:sectPr w:rsidR="00AF3DC8">
      <w:footerReference w:type="default" r:id="rId9"/>
      <w:pgSz w:w="11906" w:h="16838"/>
      <w:pgMar w:top="1440" w:right="1800" w:bottom="1440" w:left="1800" w:header="851"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10" w:rsidRDefault="00763C10">
      <w:r>
        <w:separator/>
      </w:r>
    </w:p>
  </w:endnote>
  <w:endnote w:type="continuationSeparator" w:id="0">
    <w:p w:rsidR="00763C10" w:rsidRDefault="0076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隶书">
    <w:altName w:val="宋体"/>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8E" w:rsidRDefault="00635FA7">
    <w:pPr>
      <w:pStyle w:val="a3"/>
      <w:jc w:val="center"/>
    </w:pPr>
    <w:r>
      <w:rPr>
        <w:noProof/>
      </w:rPr>
      <mc:AlternateContent>
        <mc:Choice Requires="wps">
          <w:drawing>
            <wp:anchor distT="0" distB="0" distL="114300" distR="114300" simplePos="0" relativeHeight="251658240" behindDoc="0" locked="0" layoutInCell="1" allowOverlap="1" wp14:anchorId="5F49CB91" wp14:editId="2D136E3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22282558"/>
                          </w:sdtPr>
                          <w:sdtEndPr/>
                          <w:sdtContent>
                            <w:p w:rsidR="006C578E" w:rsidRDefault="00635FA7">
                              <w:pPr>
                                <w:pStyle w:val="a3"/>
                                <w:jc w:val="center"/>
                              </w:pPr>
                              <w:r>
                                <w:fldChar w:fldCharType="begin"/>
                              </w:r>
                              <w:r>
                                <w:instrText>PAGE   \* MERGEFORMAT</w:instrText>
                              </w:r>
                              <w:r>
                                <w:fldChar w:fldCharType="separate"/>
                              </w:r>
                              <w:r w:rsidR="00F13D33" w:rsidRPr="00F13D33">
                                <w:rPr>
                                  <w:noProof/>
                                  <w:lang w:val="zh-CN"/>
                                </w:rPr>
                                <w:t>4</w:t>
                              </w:r>
                              <w:r>
                                <w:fldChar w:fldCharType="end"/>
                              </w:r>
                            </w:p>
                          </w:sdtContent>
                        </w:sdt>
                        <w:p w:rsidR="006C578E" w:rsidRDefault="006C578E"/>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322282558"/>
                    </w:sdtPr>
                    <w:sdtEndPr/>
                    <w:sdtContent>
                      <w:p w:rsidR="006C578E" w:rsidRDefault="00635FA7">
                        <w:pPr>
                          <w:pStyle w:val="a3"/>
                          <w:jc w:val="center"/>
                        </w:pPr>
                        <w:r>
                          <w:fldChar w:fldCharType="begin"/>
                        </w:r>
                        <w:r>
                          <w:instrText>PAGE   \* MERGEFORMAT</w:instrText>
                        </w:r>
                        <w:r>
                          <w:fldChar w:fldCharType="separate"/>
                        </w:r>
                        <w:r w:rsidR="00F13D33" w:rsidRPr="00F13D33">
                          <w:rPr>
                            <w:noProof/>
                            <w:lang w:val="zh-CN"/>
                          </w:rPr>
                          <w:t>4</w:t>
                        </w:r>
                        <w:r>
                          <w:fldChar w:fldCharType="end"/>
                        </w:r>
                      </w:p>
                    </w:sdtContent>
                  </w:sdt>
                  <w:p w:rsidR="006C578E" w:rsidRDefault="006C578E"/>
                </w:txbxContent>
              </v:textbox>
              <w10:wrap anchorx="margin"/>
            </v:shape>
          </w:pict>
        </mc:Fallback>
      </mc:AlternateContent>
    </w:r>
  </w:p>
  <w:p w:rsidR="006C578E" w:rsidRDefault="00635FA7">
    <w:pPr>
      <w:pStyle w:val="a3"/>
      <w:tabs>
        <w:tab w:val="clear" w:pos="4153"/>
        <w:tab w:val="left" w:pos="4942"/>
      </w:tabs>
    </w:pP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10" w:rsidRDefault="00763C10">
      <w:r>
        <w:separator/>
      </w:r>
    </w:p>
  </w:footnote>
  <w:footnote w:type="continuationSeparator" w:id="0">
    <w:p w:rsidR="00763C10" w:rsidRDefault="00763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052C21"/>
    <w:rsid w:val="00070B32"/>
    <w:rsid w:val="001670D2"/>
    <w:rsid w:val="00190451"/>
    <w:rsid w:val="001A2D42"/>
    <w:rsid w:val="001B3770"/>
    <w:rsid w:val="001B6CA7"/>
    <w:rsid w:val="001C58F5"/>
    <w:rsid w:val="001F5872"/>
    <w:rsid w:val="00203B44"/>
    <w:rsid w:val="002407F7"/>
    <w:rsid w:val="002616CD"/>
    <w:rsid w:val="00391C17"/>
    <w:rsid w:val="003A699D"/>
    <w:rsid w:val="003D6CC9"/>
    <w:rsid w:val="003E62C4"/>
    <w:rsid w:val="003E650C"/>
    <w:rsid w:val="004324E5"/>
    <w:rsid w:val="004506D1"/>
    <w:rsid w:val="004A4359"/>
    <w:rsid w:val="004E1038"/>
    <w:rsid w:val="005146AC"/>
    <w:rsid w:val="00523EA7"/>
    <w:rsid w:val="005417F3"/>
    <w:rsid w:val="005725D7"/>
    <w:rsid w:val="00572A86"/>
    <w:rsid w:val="005751C8"/>
    <w:rsid w:val="005851B8"/>
    <w:rsid w:val="005943B2"/>
    <w:rsid w:val="00601720"/>
    <w:rsid w:val="00635FA7"/>
    <w:rsid w:val="00646ABF"/>
    <w:rsid w:val="006A52C3"/>
    <w:rsid w:val="006C578E"/>
    <w:rsid w:val="006E759C"/>
    <w:rsid w:val="006F2931"/>
    <w:rsid w:val="007209B0"/>
    <w:rsid w:val="00727D68"/>
    <w:rsid w:val="00731724"/>
    <w:rsid w:val="00751915"/>
    <w:rsid w:val="00751C90"/>
    <w:rsid w:val="00763C10"/>
    <w:rsid w:val="00781DC5"/>
    <w:rsid w:val="00782F59"/>
    <w:rsid w:val="007A3975"/>
    <w:rsid w:val="007B1471"/>
    <w:rsid w:val="007F3093"/>
    <w:rsid w:val="00804B8F"/>
    <w:rsid w:val="008078A0"/>
    <w:rsid w:val="008467EE"/>
    <w:rsid w:val="00871545"/>
    <w:rsid w:val="00877F0D"/>
    <w:rsid w:val="008979F3"/>
    <w:rsid w:val="00910DA4"/>
    <w:rsid w:val="009123F2"/>
    <w:rsid w:val="009449B7"/>
    <w:rsid w:val="0096228B"/>
    <w:rsid w:val="00964D8A"/>
    <w:rsid w:val="009A4CC7"/>
    <w:rsid w:val="009E30A2"/>
    <w:rsid w:val="009E5C53"/>
    <w:rsid w:val="00A22F8D"/>
    <w:rsid w:val="00A34CE6"/>
    <w:rsid w:val="00A70D1A"/>
    <w:rsid w:val="00AC2330"/>
    <w:rsid w:val="00AD00E2"/>
    <w:rsid w:val="00AE189E"/>
    <w:rsid w:val="00AF3DC8"/>
    <w:rsid w:val="00AF775E"/>
    <w:rsid w:val="00B1193E"/>
    <w:rsid w:val="00B247AB"/>
    <w:rsid w:val="00B540BF"/>
    <w:rsid w:val="00B82E69"/>
    <w:rsid w:val="00BB24AE"/>
    <w:rsid w:val="00BD1F55"/>
    <w:rsid w:val="00BE5E2E"/>
    <w:rsid w:val="00C50C2B"/>
    <w:rsid w:val="00C95796"/>
    <w:rsid w:val="00CA6D7C"/>
    <w:rsid w:val="00CB5BA6"/>
    <w:rsid w:val="00D008BF"/>
    <w:rsid w:val="00D17C97"/>
    <w:rsid w:val="00D21D5A"/>
    <w:rsid w:val="00D230AF"/>
    <w:rsid w:val="00D85FCB"/>
    <w:rsid w:val="00D91EB6"/>
    <w:rsid w:val="00DC5CC6"/>
    <w:rsid w:val="00E069D9"/>
    <w:rsid w:val="00E30A88"/>
    <w:rsid w:val="00E47D80"/>
    <w:rsid w:val="00E70F2A"/>
    <w:rsid w:val="00E746DD"/>
    <w:rsid w:val="00ED0E49"/>
    <w:rsid w:val="00F1074C"/>
    <w:rsid w:val="00F13D33"/>
    <w:rsid w:val="00F52A4E"/>
    <w:rsid w:val="00F83E45"/>
    <w:rsid w:val="00FA6492"/>
    <w:rsid w:val="00FF2296"/>
    <w:rsid w:val="00FF7B48"/>
    <w:rsid w:val="07961021"/>
    <w:rsid w:val="117A5F47"/>
    <w:rsid w:val="175205FB"/>
    <w:rsid w:val="1E504DF3"/>
    <w:rsid w:val="1FCC7A2B"/>
    <w:rsid w:val="25C738D3"/>
    <w:rsid w:val="25CE3868"/>
    <w:rsid w:val="2BC461CA"/>
    <w:rsid w:val="41B32BAB"/>
    <w:rsid w:val="44ED3C19"/>
    <w:rsid w:val="4E745905"/>
    <w:rsid w:val="50EC24A8"/>
    <w:rsid w:val="56143105"/>
    <w:rsid w:val="67C80A3E"/>
    <w:rsid w:val="744F6308"/>
    <w:rsid w:val="762F1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3"/>
    <w:uiPriority w:val="99"/>
    <w:rPr>
      <w:sz w:val="18"/>
      <w:szCs w:val="18"/>
    </w:rPr>
  </w:style>
  <w:style w:type="paragraph" w:styleId="a6">
    <w:name w:val="List Paragraph"/>
    <w:basedOn w:val="a"/>
    <w:uiPriority w:val="99"/>
    <w:pPr>
      <w:ind w:firstLineChars="200" w:firstLine="420"/>
    </w:pPr>
  </w:style>
  <w:style w:type="paragraph" w:styleId="a7">
    <w:name w:val="Balloon Text"/>
    <w:basedOn w:val="a"/>
    <w:link w:val="Char0"/>
    <w:uiPriority w:val="99"/>
    <w:semiHidden/>
    <w:unhideWhenUsed/>
    <w:rsid w:val="00F13D33"/>
    <w:rPr>
      <w:sz w:val="18"/>
      <w:szCs w:val="18"/>
    </w:rPr>
  </w:style>
  <w:style w:type="character" w:customStyle="1" w:styleId="Char0">
    <w:name w:val="批注框文本 Char"/>
    <w:basedOn w:val="a0"/>
    <w:link w:val="a7"/>
    <w:uiPriority w:val="99"/>
    <w:semiHidden/>
    <w:rsid w:val="00F13D3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3"/>
    <w:uiPriority w:val="99"/>
    <w:rPr>
      <w:sz w:val="18"/>
      <w:szCs w:val="18"/>
    </w:rPr>
  </w:style>
  <w:style w:type="paragraph" w:styleId="a6">
    <w:name w:val="List Paragraph"/>
    <w:basedOn w:val="a"/>
    <w:uiPriority w:val="99"/>
    <w:pPr>
      <w:ind w:firstLineChars="200" w:firstLine="420"/>
    </w:pPr>
  </w:style>
  <w:style w:type="paragraph" w:styleId="a7">
    <w:name w:val="Balloon Text"/>
    <w:basedOn w:val="a"/>
    <w:link w:val="Char0"/>
    <w:uiPriority w:val="99"/>
    <w:semiHidden/>
    <w:unhideWhenUsed/>
    <w:rsid w:val="00F13D33"/>
    <w:rPr>
      <w:sz w:val="18"/>
      <w:szCs w:val="18"/>
    </w:rPr>
  </w:style>
  <w:style w:type="character" w:customStyle="1" w:styleId="Char0">
    <w:name w:val="批注框文本 Char"/>
    <w:basedOn w:val="a0"/>
    <w:link w:val="a7"/>
    <w:uiPriority w:val="99"/>
    <w:semiHidden/>
    <w:rsid w:val="00F13D3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56CB70-F1B7-4717-AB65-95F35137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933</Words>
  <Characters>5321</Characters>
  <Application>Microsoft Office Word</Application>
  <DocSecurity>0</DocSecurity>
  <Lines>44</Lines>
  <Paragraphs>12</Paragraphs>
  <ScaleCrop>false</ScaleCrop>
  <Company>CHINA</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吕常福</cp:lastModifiedBy>
  <cp:revision>75</cp:revision>
  <dcterms:created xsi:type="dcterms:W3CDTF">2019-04-09T07:43:00Z</dcterms:created>
  <dcterms:modified xsi:type="dcterms:W3CDTF">2019-06-05T02:19:00Z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